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718F" w14:textId="77777777" w:rsidR="001614F0" w:rsidRPr="001614F0" w:rsidRDefault="001614F0" w:rsidP="001614F0">
      <w:pPr>
        <w:spacing w:after="0" w:line="240" w:lineRule="auto"/>
        <w:ind w:firstLine="567"/>
        <w:jc w:val="center"/>
        <w:rPr>
          <w:rFonts w:ascii="Times New Roman" w:eastAsia="MyriadPro-Regular" w:hAnsi="Times New Roman"/>
          <w:b/>
          <w:sz w:val="32"/>
          <w:szCs w:val="32"/>
          <w:lang w:val="uk-UA" w:eastAsia="ru-RU"/>
        </w:rPr>
      </w:pPr>
      <w:r w:rsidRPr="001614F0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>ЛАБОРАТОРНА РОБОТА № 3</w:t>
      </w:r>
    </w:p>
    <w:p w14:paraId="03064BCD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eastAsia="MyriadPro-Regular" w:hAnsi="Times New Roman"/>
          <w:bCs/>
          <w:sz w:val="32"/>
          <w:szCs w:val="32"/>
          <w:lang w:val="uk-UA" w:eastAsia="ru-RU"/>
        </w:rPr>
      </w:pPr>
      <w:r w:rsidRPr="001614F0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 xml:space="preserve">Тема. </w:t>
      </w:r>
      <w:r w:rsidRPr="001614F0">
        <w:rPr>
          <w:rFonts w:ascii="Times New Roman" w:eastAsia="MyriadPro-Regular" w:hAnsi="Times New Roman"/>
          <w:bCs/>
          <w:sz w:val="32"/>
          <w:szCs w:val="32"/>
          <w:lang w:val="uk-UA" w:eastAsia="ru-RU"/>
        </w:rPr>
        <w:t>Вимірювання розмірів малих тіл</w:t>
      </w:r>
    </w:p>
    <w:p w14:paraId="2396AA93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eastAsia="MyriadPro-Regular" w:hAnsi="Times New Roman"/>
          <w:bCs/>
          <w:sz w:val="32"/>
          <w:szCs w:val="32"/>
          <w:lang w:val="uk-UA" w:eastAsia="ru-RU"/>
        </w:rPr>
      </w:pPr>
      <w:r w:rsidRPr="001614F0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 xml:space="preserve">Мета: </w:t>
      </w:r>
      <w:r w:rsidRPr="001614F0">
        <w:rPr>
          <w:rFonts w:ascii="Times New Roman" w:eastAsia="MyriadPro-Regular" w:hAnsi="Times New Roman"/>
          <w:bCs/>
          <w:sz w:val="32"/>
          <w:szCs w:val="32"/>
          <w:lang w:val="uk-UA" w:eastAsia="ru-RU"/>
        </w:rPr>
        <w:t>визначити методом рядів діаметр горошини, діаметр пшоняного зернятка, діаметр гречки, товщину нитки.</w:t>
      </w:r>
    </w:p>
    <w:p w14:paraId="661A9E99" w14:textId="05034DDE" w:rsidR="001614F0" w:rsidRPr="001614F0" w:rsidRDefault="001614F0" w:rsidP="001614F0">
      <w:pPr>
        <w:spacing w:after="0" w:line="240" w:lineRule="auto"/>
        <w:jc w:val="both"/>
        <w:rPr>
          <w:rFonts w:ascii="Times New Roman" w:eastAsia="MyriadPro-Regular" w:hAnsi="Times New Roman"/>
          <w:bCs/>
          <w:sz w:val="32"/>
          <w:szCs w:val="32"/>
          <w:lang w:val="uk-UA" w:eastAsia="ru-RU"/>
        </w:rPr>
      </w:pPr>
      <w:r w:rsidRPr="001614F0">
        <w:rPr>
          <w:rFonts w:ascii="Times New Roman" w:eastAsia="MyriadPro-Regular" w:hAnsi="Times New Roman"/>
          <w:b/>
          <w:sz w:val="32"/>
          <w:szCs w:val="32"/>
          <w:lang w:val="uk-UA" w:eastAsia="ru-RU"/>
        </w:rPr>
        <w:t xml:space="preserve">Обладнання: </w:t>
      </w:r>
      <w:r w:rsidRPr="001614F0">
        <w:rPr>
          <w:rFonts w:ascii="Times New Roman" w:eastAsia="MyriadPro-Regular" w:hAnsi="Times New Roman"/>
          <w:bCs/>
          <w:sz w:val="32"/>
          <w:szCs w:val="32"/>
          <w:lang w:val="uk-UA" w:eastAsia="ru-RU"/>
        </w:rPr>
        <w:t>лінійка; дрібні тіла (горох, пшоно); олівець; нитка.</w:t>
      </w:r>
    </w:p>
    <w:p w14:paraId="1CFFC6E1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eastAsia="MyriadPro-Regular" w:hAnsi="Times New Roman"/>
          <w:bCs/>
          <w:sz w:val="32"/>
          <w:szCs w:val="32"/>
          <w:lang w:val="uk-UA" w:eastAsia="ru-RU"/>
        </w:rPr>
      </w:pPr>
    </w:p>
    <w:p w14:paraId="34BFEE8A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  <w:lang w:val="uk-UA"/>
        </w:rPr>
      </w:pPr>
    </w:p>
    <w:p w14:paraId="6FAC8E90" w14:textId="422EEF5C" w:rsidR="001614F0" w:rsidRPr="001614F0" w:rsidRDefault="001614F0" w:rsidP="001614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614F0">
        <w:rPr>
          <w:rFonts w:ascii="Times New Roman" w:hAnsi="Times New Roman"/>
          <w:b/>
          <w:sz w:val="32"/>
          <w:szCs w:val="32"/>
          <w:lang w:val="uk-UA"/>
        </w:rPr>
        <w:t>Хід роботи</w:t>
      </w:r>
      <w:r w:rsidRPr="001614F0">
        <w:rPr>
          <w:rFonts w:ascii="Times New Roman" w:hAnsi="Times New Roman"/>
          <w:b/>
          <w:sz w:val="32"/>
          <w:szCs w:val="32"/>
          <w:lang w:val="uk-UA"/>
        </w:rPr>
        <w:t>.</w:t>
      </w:r>
    </w:p>
    <w:p w14:paraId="7E6851A7" w14:textId="77777777" w:rsidR="001614F0" w:rsidRPr="001614F0" w:rsidRDefault="001614F0" w:rsidP="001614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51BC0B22" w14:textId="77777777" w:rsidR="001614F0" w:rsidRPr="001614F0" w:rsidRDefault="001614F0" w:rsidP="001614F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585F21B2" w14:textId="692D36C7" w:rsidR="001614F0" w:rsidRPr="001614F0" w:rsidRDefault="001614F0" w:rsidP="001614F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32"/>
          <w:szCs w:val="32"/>
          <w:lang w:val="uk-UA"/>
        </w:rPr>
      </w:pPr>
      <w:r w:rsidRPr="001614F0">
        <w:rPr>
          <w:rFonts w:ascii="Times New Roman" w:hAnsi="Times New Roman"/>
          <w:bCs/>
          <w:sz w:val="32"/>
          <w:szCs w:val="32"/>
          <w:lang w:val="uk-UA"/>
        </w:rPr>
        <w:t>Визначення розмірів дрібних тіл методом рядів.</w:t>
      </w:r>
    </w:p>
    <w:p w14:paraId="1223C1BD" w14:textId="77777777" w:rsidR="001614F0" w:rsidRDefault="001614F0" w:rsidP="001614F0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5A6D1FBE" w14:textId="77777777" w:rsidR="001614F0" w:rsidRPr="001614F0" w:rsidRDefault="001614F0" w:rsidP="001614F0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/>
          <w:bCs/>
          <w:sz w:val="20"/>
          <w:szCs w:val="20"/>
          <w:lang w:val="uk-UA"/>
        </w:rPr>
        <w:t>Опис методу вимірювання</w:t>
      </w:r>
    </w:p>
    <w:p w14:paraId="27679890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Метод рядів для вимірювання розмірів тіл застосовують у тих випадках, коли ціна поділки шкали приладу не дозволяє провести вимірювання з достатньою точністю. </w:t>
      </w:r>
    </w:p>
    <w:p w14:paraId="4C548C4D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</w:p>
    <w:p w14:paraId="62974475" w14:textId="77777777" w:rsidR="001614F0" w:rsidRPr="001614F0" w:rsidRDefault="001614F0" w:rsidP="001614F0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Для визначення розміру </w:t>
      </w:r>
      <m:oMath>
        <m:r>
          <w:rPr>
            <w:rFonts w:ascii="Cambria Math" w:hAnsi="Cambria Math"/>
            <w:sz w:val="20"/>
            <w:szCs w:val="20"/>
            <w:lang w:val="uk-UA"/>
          </w:rPr>
          <m:t>d</m:t>
        </m:r>
      </m:oMath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 малого тіла методом рядів необхідно:</w:t>
      </w:r>
    </w:p>
    <w:p w14:paraId="602A1837" w14:textId="77777777" w:rsidR="001614F0" w:rsidRPr="001614F0" w:rsidRDefault="001614F0" w:rsidP="001614F0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Cs/>
          <w:sz w:val="20"/>
          <w:szCs w:val="20"/>
        </w:rPr>
        <w:t xml:space="preserve">– </w:t>
      </w: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утворити ряд, </w:t>
      </w:r>
      <w:r w:rsidRPr="001614F0">
        <w:rPr>
          <w:rFonts w:ascii="Times New Roman" w:hAnsi="Times New Roman"/>
          <w:bCs/>
          <w:sz w:val="20"/>
          <w:szCs w:val="20"/>
        </w:rPr>
        <w:t>–</w:t>
      </w: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 наприклад, викласти зернятка впритул одне до одного або намотати нитку багато разів на стрижень для ручки таким чином, щоб витки були розташовані в один ряд і впритул один до одного (див. рисунок);</w:t>
      </w:r>
    </w:p>
    <w:p w14:paraId="49EFDC68" w14:textId="77777777" w:rsidR="001614F0" w:rsidRPr="001614F0" w:rsidRDefault="001614F0" w:rsidP="001614F0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Cs/>
          <w:sz w:val="20"/>
          <w:szCs w:val="20"/>
        </w:rPr>
        <w:t xml:space="preserve">– </w:t>
      </w: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виміряти довжину </w:t>
      </w:r>
      <m:oMath>
        <m:r>
          <w:rPr>
            <w:rFonts w:ascii="Cambria Math" w:hAnsi="Cambria Math"/>
            <w:sz w:val="20"/>
            <w:szCs w:val="20"/>
            <w:lang w:val="uk-UA"/>
          </w:rPr>
          <m:t>l</m:t>
        </m:r>
      </m:oMath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 ряду;</w:t>
      </w:r>
    </w:p>
    <w:p w14:paraId="11E7673D" w14:textId="77777777" w:rsidR="001614F0" w:rsidRPr="001614F0" w:rsidRDefault="001614F0" w:rsidP="001614F0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1614F0">
        <w:rPr>
          <w:rFonts w:ascii="Times New Roman" w:hAnsi="Times New Roman"/>
          <w:bCs/>
          <w:sz w:val="20"/>
          <w:szCs w:val="20"/>
        </w:rPr>
        <w:t xml:space="preserve">– </w:t>
      </w: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визначити кількість </w:t>
      </w:r>
      <m:oMath>
        <m:r>
          <w:rPr>
            <w:rFonts w:ascii="Cambria Math" w:hAnsi="Cambria Math"/>
            <w:sz w:val="20"/>
            <w:szCs w:val="20"/>
            <w:lang w:val="uk-UA"/>
          </w:rPr>
          <m:t>n</m:t>
        </m:r>
      </m:oMath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 тіл або витків у ряді;</w:t>
      </w:r>
    </w:p>
    <w:p w14:paraId="32501130" w14:textId="1E43F7A2" w:rsidR="001614F0" w:rsidRPr="008635D7" w:rsidRDefault="001614F0" w:rsidP="008635D7">
      <w:pPr>
        <w:spacing w:after="0" w:line="240" w:lineRule="auto"/>
        <w:ind w:left="708"/>
        <w:jc w:val="both"/>
        <w:rPr>
          <w:rFonts w:ascii="Times New Roman" w:hAnsi="Times New Roman"/>
          <w:bCs/>
          <w:sz w:val="20"/>
          <w:szCs w:val="20"/>
        </w:rPr>
      </w:pPr>
      <w:r w:rsidRPr="001614F0">
        <w:rPr>
          <w:rFonts w:ascii="Times New Roman" w:hAnsi="Times New Roman"/>
          <w:bCs/>
          <w:sz w:val="20"/>
          <w:szCs w:val="20"/>
        </w:rPr>
        <w:t xml:space="preserve">– </w:t>
      </w:r>
      <w:r w:rsidRPr="001614F0">
        <w:rPr>
          <w:rFonts w:ascii="Times New Roman" w:hAnsi="Times New Roman"/>
          <w:bCs/>
          <w:sz w:val="20"/>
          <w:szCs w:val="20"/>
          <w:lang w:val="uk-UA"/>
        </w:rPr>
        <w:t xml:space="preserve">знайти відношення: </w:t>
      </w:r>
      <m:oMath>
        <m:r>
          <w:rPr>
            <w:rFonts w:ascii="Cambria Math" w:hAnsi="Cambria Math"/>
            <w:sz w:val="20"/>
            <w:szCs w:val="20"/>
            <w:lang w:val="en-US"/>
          </w:rPr>
          <m:t>d</m:t>
        </m:r>
        <m:r>
          <w:rPr>
            <w:rFonts w:ascii="Cambria Math" w:hAnsi="Cambria Math"/>
            <w:sz w:val="20"/>
            <w:szCs w:val="2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US"/>
              </w:rPr>
              <m:t>n</m:t>
            </m:r>
          </m:den>
        </m:f>
      </m:oMath>
      <w:r w:rsidRPr="001614F0">
        <w:rPr>
          <w:rFonts w:ascii="Times New Roman" w:hAnsi="Times New Roman"/>
          <w:bCs/>
          <w:sz w:val="20"/>
          <w:szCs w:val="20"/>
        </w:rPr>
        <w:t>.</w:t>
      </w:r>
    </w:p>
    <w:p w14:paraId="6DEAF704" w14:textId="1FCCB995" w:rsidR="001614F0" w:rsidRPr="008635D7" w:rsidRDefault="001614F0" w:rsidP="001614F0">
      <w:pPr>
        <w:ind w:left="708"/>
        <w:rPr>
          <w:b/>
          <w:i/>
          <w:color w:val="FF0000"/>
          <w:sz w:val="28"/>
          <w:szCs w:val="28"/>
        </w:rPr>
      </w:pPr>
      <w:r w:rsidRPr="008635D7">
        <w:rPr>
          <w:b/>
          <w:i/>
          <w:color w:val="FF0000"/>
          <w:sz w:val="28"/>
          <w:szCs w:val="28"/>
        </w:rPr>
        <w:t>d</w:t>
      </w:r>
      <w:r w:rsidRPr="008635D7">
        <w:rPr>
          <w:b/>
          <w:i/>
          <w:color w:val="FF0000"/>
          <w:sz w:val="28"/>
          <w:szCs w:val="28"/>
          <w:lang w:val="uk-UA"/>
        </w:rPr>
        <w:t xml:space="preserve"> </w:t>
      </w:r>
      <w:r w:rsidRPr="008635D7">
        <w:rPr>
          <w:b/>
          <w:i/>
          <w:color w:val="FF0000"/>
          <w:sz w:val="28"/>
          <w:szCs w:val="28"/>
        </w:rPr>
        <w:t>=</w:t>
      </w: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="Times New Roman" w:hAnsi="Cambria Math"/>
                <w:b/>
                <w:i/>
                <w:color w:val="FF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color w:val="FF0000"/>
                <w:sz w:val="28"/>
                <w:szCs w:val="28"/>
              </w:rPr>
              <m:t xml:space="preserve">    </m:t>
            </m:r>
          </m:den>
        </m:f>
      </m:oMath>
      <w:r w:rsidRPr="008635D7">
        <w:rPr>
          <w:b/>
          <w:i/>
          <w:color w:val="FF0000"/>
          <w:sz w:val="28"/>
          <w:szCs w:val="28"/>
        </w:rPr>
        <w:t xml:space="preserve"> </w:t>
      </w:r>
    </w:p>
    <w:p w14:paraId="61359AB7" w14:textId="4608142F" w:rsidR="001614F0" w:rsidRPr="008635D7" w:rsidRDefault="001614F0" w:rsidP="001614F0">
      <w:pPr>
        <w:rPr>
          <w:b/>
          <w:i/>
          <w:color w:val="FF0000"/>
          <w:sz w:val="28"/>
          <w:szCs w:val="28"/>
        </w:rPr>
      </w:pPr>
      <w:r w:rsidRPr="008635D7">
        <w:rPr>
          <w:b/>
          <w:i/>
          <w:color w:val="FF0000"/>
          <w:sz w:val="28"/>
          <w:szCs w:val="28"/>
        </w:rPr>
        <w:t xml:space="preserve">де </w:t>
      </w: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>l</m:t>
        </m:r>
      </m:oMath>
      <w:r w:rsidRPr="008635D7">
        <w:rPr>
          <w:b/>
          <w:i/>
          <w:color w:val="FF0000"/>
          <w:sz w:val="28"/>
          <w:szCs w:val="28"/>
        </w:rPr>
        <w:t xml:space="preserve"> – д</w:t>
      </w:r>
      <w:proofErr w:type="spellStart"/>
      <w:r w:rsidRPr="008635D7">
        <w:rPr>
          <w:b/>
          <w:i/>
          <w:color w:val="FF0000"/>
          <w:sz w:val="28"/>
          <w:szCs w:val="28"/>
          <w:lang w:val="uk-UA"/>
        </w:rPr>
        <w:t>овжи</w:t>
      </w:r>
      <w:proofErr w:type="spellEnd"/>
      <w:r w:rsidRPr="008635D7">
        <w:rPr>
          <w:b/>
          <w:i/>
          <w:color w:val="FF0000"/>
          <w:sz w:val="28"/>
          <w:szCs w:val="28"/>
        </w:rPr>
        <w:t>на ряд</w:t>
      </w:r>
      <w:r w:rsidRPr="008635D7">
        <w:rPr>
          <w:b/>
          <w:i/>
          <w:color w:val="FF0000"/>
          <w:sz w:val="28"/>
          <w:szCs w:val="28"/>
          <w:lang w:val="uk-UA"/>
        </w:rPr>
        <w:t>у</w:t>
      </w:r>
      <w:r w:rsidRPr="008635D7">
        <w:rPr>
          <w:b/>
          <w:i/>
          <w:color w:val="FF0000"/>
          <w:sz w:val="28"/>
          <w:szCs w:val="28"/>
        </w:rPr>
        <w:t xml:space="preserve">; </w:t>
      </w:r>
    </w:p>
    <w:p w14:paraId="4E2F1471" w14:textId="212B4978" w:rsidR="001614F0" w:rsidRPr="008635D7" w:rsidRDefault="001614F0" w:rsidP="001614F0">
      <w:pPr>
        <w:rPr>
          <w:b/>
          <w:i/>
          <w:color w:val="FF0000"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/>
            <w:color w:val="FF0000"/>
            <w:sz w:val="28"/>
            <w:szCs w:val="28"/>
          </w:rPr>
          <m:t xml:space="preserve">N- </m:t>
        </m:r>
      </m:oMath>
      <w:r w:rsidRPr="008635D7">
        <w:rPr>
          <w:b/>
          <w:i/>
          <w:color w:val="FF0000"/>
          <w:sz w:val="28"/>
          <w:szCs w:val="28"/>
          <w:lang w:val="uk-UA"/>
        </w:rPr>
        <w:t>кількість дрібних тіл в ряду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843"/>
        <w:gridCol w:w="1787"/>
        <w:gridCol w:w="1891"/>
        <w:gridCol w:w="1901"/>
        <w:gridCol w:w="1928"/>
      </w:tblGrid>
      <w:tr w:rsidR="001614F0" w14:paraId="1355149A" w14:textId="77777777" w:rsidTr="001614F0">
        <w:trPr>
          <w:trHeight w:val="1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435D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Номер досліду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01FA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Назва тіла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C0B1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Довжина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ряду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l, </m:t>
              </m:r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мм</m:t>
              </m:r>
            </m:oMath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1D4B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Кількість тіл (витків) у ряді </w:t>
            </w: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n</m:t>
              </m:r>
            </m:oMath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9BAA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Діаметр (товщина)</w:t>
            </w:r>
          </w:p>
          <w:p w14:paraId="7F5FA54A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d=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l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n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, мм</m:t>
                </m:r>
              </m:oMath>
            </m:oMathPara>
          </w:p>
        </w:tc>
      </w:tr>
      <w:tr w:rsidR="001614F0" w14:paraId="3C769200" w14:textId="77777777" w:rsidTr="001614F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1037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F7A1" w14:textId="000F3FB2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горох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B9AC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E1B0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ED7D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614F0" w14:paraId="46B4D202" w14:textId="77777777" w:rsidTr="001614F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EFAE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AC58" w14:textId="38FC589A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пшоно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8667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26D6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BEAE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1614F0" w14:paraId="169687A8" w14:textId="77777777" w:rsidTr="001614F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4953" w14:textId="27DEE71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FABF" w14:textId="6DBA90F6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нитка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6C7F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0866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F6BD" w14:textId="77777777" w:rsidR="001614F0" w:rsidRDefault="001614F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</w:tbl>
    <w:p w14:paraId="01745880" w14:textId="77777777" w:rsidR="001614F0" w:rsidRDefault="001614F0" w:rsidP="001614F0">
      <w:pPr>
        <w:rPr>
          <w:rFonts w:ascii="Times New Roman" w:eastAsia="Times New Roman" w:hAnsi="Times New Roman"/>
          <w:b/>
          <w:i/>
          <w:color w:val="FF0000"/>
          <w:sz w:val="48"/>
          <w:szCs w:val="48"/>
        </w:rPr>
      </w:pPr>
    </w:p>
    <w:p w14:paraId="31F5C5BA" w14:textId="77777777" w:rsidR="008635D7" w:rsidRDefault="008635D7" w:rsidP="008635D7">
      <w:pPr>
        <w:ind w:left="708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>d=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/>
          <m:den/>
        </m:f>
      </m:oMath>
      <w:r>
        <w:rPr>
          <w:sz w:val="28"/>
          <w:szCs w:val="28"/>
        </w:rPr>
        <w:t xml:space="preserve">= </w:t>
      </w:r>
    </w:p>
    <w:p w14:paraId="3CAF4A1C" w14:textId="77777777" w:rsidR="008635D7" w:rsidRDefault="008635D7" w:rsidP="008635D7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d=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/>
          <m:den/>
        </m:f>
      </m:oMath>
      <w:r>
        <w:rPr>
          <w:sz w:val="28"/>
          <w:szCs w:val="28"/>
        </w:rPr>
        <w:t>=</w:t>
      </w:r>
    </w:p>
    <w:p w14:paraId="625A1DAF" w14:textId="77777777" w:rsidR="008635D7" w:rsidRDefault="008635D7" w:rsidP="008635D7">
      <w:pPr>
        <w:ind w:left="708"/>
        <w:rPr>
          <w:rFonts w:ascii="Times New Roman" w:eastAsia="Times New Roman" w:hAnsi="Times New Roman"/>
          <w:sz w:val="28"/>
          <w:szCs w:val="28"/>
        </w:rPr>
      </w:pPr>
      <w:r>
        <w:rPr>
          <w:sz w:val="28"/>
          <w:szCs w:val="28"/>
        </w:rPr>
        <w:t>d=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/>
          <m:den/>
        </m:f>
      </m:oMath>
      <w:r>
        <w:rPr>
          <w:sz w:val="28"/>
          <w:szCs w:val="28"/>
        </w:rPr>
        <w:t xml:space="preserve">= </w:t>
      </w:r>
    </w:p>
    <w:p w14:paraId="46257EB2" w14:textId="77777777" w:rsidR="008635D7" w:rsidRDefault="008635D7" w:rsidP="001614F0">
      <w:pPr>
        <w:rPr>
          <w:rFonts w:ascii="Times New Roman" w:eastAsia="Times New Roman" w:hAnsi="Times New Roman"/>
          <w:b/>
          <w:i/>
          <w:color w:val="FF0000"/>
          <w:sz w:val="48"/>
          <w:szCs w:val="48"/>
        </w:rPr>
      </w:pPr>
    </w:p>
    <w:p w14:paraId="62DCF939" w14:textId="750A476B" w:rsidR="001614F0" w:rsidRDefault="001614F0" w:rsidP="001614F0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7F1C419C" wp14:editId="7A0DE8AB">
            <wp:extent cx="1620520" cy="2159635"/>
            <wp:effectExtent l="0" t="2858" r="0" b="0"/>
            <wp:docPr id="4" name="Рисунок 1" descr="Зображення, що містить кілька, овоч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Зображення, що містить кілька, овоч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2052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4F0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394F1A68" wp14:editId="34FBE141">
            <wp:extent cx="2890520" cy="1619250"/>
            <wp:effectExtent l="0" t="0" r="5080" b="0"/>
            <wp:docPr id="8" name="Рисунок 1" descr="Зображення, що містить щу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Зображення, що містить щуп&#10;&#10;Автоматично згенерований опис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39" t="18149" b="10093"/>
                    <a:stretch/>
                  </pic:blipFill>
                  <pic:spPr bwMode="auto">
                    <a:xfrm>
                      <a:off x="0" y="0"/>
                      <a:ext cx="28905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92EA02" w14:textId="7AB40F8E" w:rsidR="001614F0" w:rsidRDefault="001614F0" w:rsidP="001614F0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2DDD2ECC" wp14:editId="195920E7">
            <wp:extent cx="2159635" cy="1619885"/>
            <wp:effectExtent l="0" t="0" r="0" b="0"/>
            <wp:docPr id="10" name="Рисунок 1" descr="Зображення, що містить рослина, кільк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Зображення, що містить рослина, кілька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614F0">
        <w:rPr>
          <w:noProof/>
          <w14:ligatures w14:val="standardContextual"/>
        </w:rPr>
        <w:t xml:space="preserve"> </w:t>
      </w:r>
      <w:r>
        <w:rPr>
          <w:noProof/>
          <w14:ligatures w14:val="standardContextual"/>
        </w:rPr>
        <w:drawing>
          <wp:inline distT="0" distB="0" distL="0" distR="0" wp14:anchorId="4355AC1F" wp14:editId="48B8F5A1">
            <wp:extent cx="3533775" cy="1619885"/>
            <wp:effectExtent l="0" t="0" r="9525" b="0"/>
            <wp:docPr id="16" name="Рисунок 1" descr="Зображення, що містить щу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6" descr="Зображення, що містить щуп&#10;&#10;Автоматично згенерований опис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22" b="19270"/>
                    <a:stretch/>
                  </pic:blipFill>
                  <pic:spPr bwMode="auto">
                    <a:xfrm>
                      <a:off x="0" y="0"/>
                      <a:ext cx="353377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E9C392" w14:textId="18F44AEC" w:rsidR="001614F0" w:rsidRPr="008635D7" w:rsidRDefault="001614F0" w:rsidP="008635D7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08F2ED2E" wp14:editId="29582122">
            <wp:extent cx="2268220" cy="1701165"/>
            <wp:effectExtent l="0" t="0" r="0" b="0"/>
            <wp:docPr id="344420322" name="Рисунок 344420322" descr="Зображення, що містить щуп, у приміщенні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 descr="Зображення, що містить щуп, у приміщенні&#10;&#10;Автоматично згенерований опис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04CB" w14:textId="37A0F08B" w:rsidR="001614F0" w:rsidRPr="008635D7" w:rsidRDefault="008635D7" w:rsidP="008635D7">
      <w:pPr>
        <w:rPr>
          <w:rFonts w:ascii="Times New Roman" w:hAnsi="Times New Roman"/>
          <w:bCs/>
          <w:iCs/>
          <w:sz w:val="28"/>
          <w:szCs w:val="28"/>
          <w:lang w:val="uk-UA" w:eastAsia="ru-RU"/>
        </w:rPr>
      </w:pPr>
      <w:r w:rsidRPr="008635D7">
        <w:rPr>
          <w:rFonts w:ascii="Times New Roman" w:hAnsi="Times New Roman"/>
          <w:bCs/>
          <w:iCs/>
          <w:sz w:val="28"/>
          <w:szCs w:val="28"/>
          <w:lang w:val="uk-UA" w:eastAsia="ru-RU"/>
        </w:rPr>
        <w:t xml:space="preserve">Висновок. </w:t>
      </w:r>
    </w:p>
    <w:p w14:paraId="7C158E17" w14:textId="77777777" w:rsidR="001614F0" w:rsidRPr="001614F0" w:rsidRDefault="001614F0" w:rsidP="001614F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92E37E6" w14:textId="77777777" w:rsidR="00225B10" w:rsidRPr="001614F0" w:rsidRDefault="00225B10">
      <w:pPr>
        <w:rPr>
          <w:lang w:val="uk-UA"/>
        </w:rPr>
      </w:pPr>
    </w:p>
    <w:sectPr w:rsidR="00225B10" w:rsidRPr="00161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91D57"/>
    <w:multiLevelType w:val="hybridMultilevel"/>
    <w:tmpl w:val="C9DEE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917B0"/>
    <w:multiLevelType w:val="hybridMultilevel"/>
    <w:tmpl w:val="CF72B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130220">
    <w:abstractNumId w:val="1"/>
  </w:num>
  <w:num w:numId="2" w16cid:durableId="1031224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B10"/>
    <w:rsid w:val="001614F0"/>
    <w:rsid w:val="00225B10"/>
    <w:rsid w:val="0086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BAD"/>
  <w15:chartTrackingRefBased/>
  <w15:docId w15:val="{20363F40-48C2-4549-8541-7881DAB2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4F0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4F0"/>
    <w:pPr>
      <w:ind w:left="720"/>
      <w:contextualSpacing/>
    </w:pPr>
  </w:style>
  <w:style w:type="table" w:styleId="a4">
    <w:name w:val="Table Grid"/>
    <w:basedOn w:val="a1"/>
    <w:uiPriority w:val="59"/>
    <w:rsid w:val="001614F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uk-UA" w:eastAsia="uk-U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Демьяненко</dc:creator>
  <cp:keywords/>
  <dc:description/>
  <cp:lastModifiedBy>Елена Демьяненко</cp:lastModifiedBy>
  <cp:revision>2</cp:revision>
  <dcterms:created xsi:type="dcterms:W3CDTF">2023-09-25T17:51:00Z</dcterms:created>
  <dcterms:modified xsi:type="dcterms:W3CDTF">2023-09-25T18:05:00Z</dcterms:modified>
</cp:coreProperties>
</file>