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7BE" w:rsidRPr="004917BE" w:rsidRDefault="004917BE" w:rsidP="004917BE">
      <w:pPr>
        <w:pStyle w:val="2"/>
        <w:rPr>
          <w:sz w:val="28"/>
          <w:szCs w:val="28"/>
          <w:lang w:val="en-US"/>
        </w:rPr>
      </w:pPr>
      <w:proofErr w:type="spellStart"/>
      <w:r w:rsidRPr="004917BE">
        <w:rPr>
          <w:rStyle w:val="a3"/>
          <w:color w:val="FF0000"/>
          <w:sz w:val="28"/>
          <w:szCs w:val="28"/>
          <w:u w:val="single"/>
        </w:rPr>
        <w:t>Windows</w:t>
      </w:r>
      <w:proofErr w:type="spellEnd"/>
      <w:r w:rsidRPr="004917BE">
        <w:rPr>
          <w:rStyle w:val="a3"/>
          <w:color w:val="FF0000"/>
          <w:sz w:val="28"/>
          <w:szCs w:val="28"/>
          <w:u w:val="single"/>
        </w:rPr>
        <w:t xml:space="preserve"> CE</w:t>
      </w:r>
      <w:r w:rsidRPr="004917BE">
        <w:rPr>
          <w:sz w:val="28"/>
          <w:szCs w:val="28"/>
        </w:rPr>
        <w:t xml:space="preserve">— это вариант операционной системы </w:t>
      </w:r>
      <w:proofErr w:type="spellStart"/>
      <w:r w:rsidRPr="004917BE">
        <w:rPr>
          <w:sz w:val="28"/>
          <w:szCs w:val="28"/>
        </w:rPr>
        <w:t>Microsoft</w:t>
      </w:r>
      <w:proofErr w:type="spellEnd"/>
      <w:r w:rsidRPr="004917BE">
        <w:rPr>
          <w:sz w:val="28"/>
          <w:szCs w:val="28"/>
        </w:rPr>
        <w:t xml:space="preserve"> </w:t>
      </w:r>
      <w:proofErr w:type="spellStart"/>
      <w:r w:rsidRPr="004917BE">
        <w:rPr>
          <w:sz w:val="28"/>
          <w:szCs w:val="28"/>
        </w:rPr>
        <w:t>Windows</w:t>
      </w:r>
      <w:proofErr w:type="spellEnd"/>
      <w:r w:rsidRPr="004917BE">
        <w:rPr>
          <w:sz w:val="28"/>
          <w:szCs w:val="28"/>
        </w:rPr>
        <w:t xml:space="preserve"> для </w:t>
      </w:r>
      <w:proofErr w:type="spellStart"/>
      <w:r w:rsidRPr="004917BE">
        <w:rPr>
          <w:sz w:val="28"/>
          <w:szCs w:val="28"/>
        </w:rPr>
        <w:t>наладонных</w:t>
      </w:r>
      <w:proofErr w:type="spellEnd"/>
      <w:r w:rsidRPr="004917BE">
        <w:rPr>
          <w:sz w:val="28"/>
          <w:szCs w:val="28"/>
        </w:rPr>
        <w:t xml:space="preserve"> компьютеров, мобильных телефонов и встраиваемых систем. </w:t>
      </w:r>
      <w:proofErr w:type="spellStart"/>
      <w:r w:rsidRPr="004917BE">
        <w:rPr>
          <w:sz w:val="28"/>
          <w:szCs w:val="28"/>
        </w:rPr>
        <w:t>Windows</w:t>
      </w:r>
      <w:proofErr w:type="spellEnd"/>
      <w:r w:rsidRPr="004917BE">
        <w:rPr>
          <w:sz w:val="28"/>
          <w:szCs w:val="28"/>
        </w:rPr>
        <w:t xml:space="preserve"> CE </w:t>
      </w:r>
      <w:r w:rsidRPr="004917BE">
        <w:rPr>
          <w:rStyle w:val="a4"/>
          <w:sz w:val="28"/>
          <w:szCs w:val="28"/>
        </w:rPr>
        <w:t xml:space="preserve">не является </w:t>
      </w:r>
      <w:r w:rsidRPr="004917BE">
        <w:rPr>
          <w:sz w:val="28"/>
          <w:szCs w:val="28"/>
        </w:rPr>
        <w:t xml:space="preserve">«урезанной» версией </w:t>
      </w:r>
      <w:proofErr w:type="spellStart"/>
      <w:r w:rsidRPr="004917BE">
        <w:rPr>
          <w:sz w:val="28"/>
          <w:szCs w:val="28"/>
        </w:rPr>
        <w:t>Windows</w:t>
      </w:r>
      <w:proofErr w:type="spellEnd"/>
      <w:r w:rsidRPr="004917BE">
        <w:rPr>
          <w:sz w:val="28"/>
          <w:szCs w:val="28"/>
        </w:rPr>
        <w:t xml:space="preserve"> для настольных ПК и </w:t>
      </w:r>
      <w:proofErr w:type="gramStart"/>
      <w:r w:rsidRPr="004917BE">
        <w:rPr>
          <w:sz w:val="28"/>
          <w:szCs w:val="28"/>
        </w:rPr>
        <w:t>основана</w:t>
      </w:r>
      <w:proofErr w:type="gramEnd"/>
      <w:r w:rsidRPr="004917BE">
        <w:rPr>
          <w:sz w:val="28"/>
          <w:szCs w:val="28"/>
        </w:rPr>
        <w:t xml:space="preserve"> на совершенно другом ядре. К основным недостаткам системы можно отнести полное отсутствие нужных </w:t>
      </w:r>
      <w:proofErr w:type="spellStart"/>
      <w:r w:rsidRPr="004917BE">
        <w:rPr>
          <w:sz w:val="28"/>
          <w:szCs w:val="28"/>
        </w:rPr>
        <w:t>программых</w:t>
      </w:r>
      <w:proofErr w:type="spellEnd"/>
      <w:r w:rsidRPr="004917BE">
        <w:rPr>
          <w:sz w:val="28"/>
          <w:szCs w:val="28"/>
        </w:rPr>
        <w:t xml:space="preserve"> приложений. Поддерживаются архитектуры x86, MIPS, ARM и процессоры </w:t>
      </w:r>
      <w:proofErr w:type="spellStart"/>
      <w:r w:rsidRPr="004917BE">
        <w:rPr>
          <w:sz w:val="28"/>
          <w:szCs w:val="28"/>
        </w:rPr>
        <w:t>Hitachi</w:t>
      </w:r>
      <w:proofErr w:type="spellEnd"/>
      <w:r w:rsidRPr="004917BE">
        <w:rPr>
          <w:sz w:val="28"/>
          <w:szCs w:val="28"/>
        </w:rPr>
        <w:t xml:space="preserve"> </w:t>
      </w:r>
      <w:proofErr w:type="spellStart"/>
      <w:r w:rsidRPr="004917BE">
        <w:rPr>
          <w:sz w:val="28"/>
          <w:szCs w:val="28"/>
        </w:rPr>
        <w:t>SuperH</w:t>
      </w:r>
      <w:proofErr w:type="spellEnd"/>
      <w:r w:rsidRPr="004917BE">
        <w:rPr>
          <w:sz w:val="28"/>
          <w:szCs w:val="28"/>
        </w:rPr>
        <w:t xml:space="preserve">. </w:t>
      </w:r>
    </w:p>
    <w:p w:rsidR="004917BE" w:rsidRPr="004917BE" w:rsidRDefault="004917BE" w:rsidP="004917BE">
      <w:pPr>
        <w:pStyle w:val="2"/>
        <w:rPr>
          <w:sz w:val="28"/>
          <w:szCs w:val="28"/>
        </w:rPr>
      </w:pPr>
      <w:r w:rsidRPr="004917BE">
        <w:rPr>
          <w:rStyle w:val="mw-headline"/>
          <w:sz w:val="28"/>
          <w:szCs w:val="28"/>
        </w:rPr>
        <w:t xml:space="preserve">Особенности </w:t>
      </w:r>
    </w:p>
    <w:p w:rsidR="004917BE" w:rsidRPr="004917BE" w:rsidRDefault="004917BE" w:rsidP="004917BE">
      <w:pPr>
        <w:pStyle w:val="a5"/>
        <w:rPr>
          <w:sz w:val="28"/>
          <w:szCs w:val="28"/>
        </w:rPr>
      </w:pPr>
      <w:proofErr w:type="spellStart"/>
      <w:r w:rsidRPr="004917BE">
        <w:rPr>
          <w:sz w:val="28"/>
          <w:szCs w:val="28"/>
        </w:rPr>
        <w:t>Windows</w:t>
      </w:r>
      <w:proofErr w:type="spellEnd"/>
      <w:r w:rsidRPr="004917BE">
        <w:rPr>
          <w:sz w:val="28"/>
          <w:szCs w:val="28"/>
        </w:rPr>
        <w:t xml:space="preserve"> CE 2.0 можно было использовать как для установки на мобильные компьютеры, так и в автомобильных навигационных системах и промышленных встраиваемых устройствах. </w:t>
      </w:r>
    </w:p>
    <w:p w:rsidR="004917BE" w:rsidRPr="004917BE" w:rsidRDefault="004917BE" w:rsidP="004917BE">
      <w:pPr>
        <w:pStyle w:val="a5"/>
        <w:rPr>
          <w:sz w:val="28"/>
          <w:szCs w:val="28"/>
        </w:rPr>
      </w:pPr>
      <w:r w:rsidRPr="004917BE">
        <w:rPr>
          <w:sz w:val="28"/>
          <w:szCs w:val="28"/>
        </w:rPr>
        <w:t xml:space="preserve">Как и первая версия, </w:t>
      </w:r>
      <w:proofErr w:type="spellStart"/>
      <w:r w:rsidRPr="004917BE">
        <w:rPr>
          <w:sz w:val="28"/>
          <w:szCs w:val="28"/>
        </w:rPr>
        <w:t>Windows</w:t>
      </w:r>
      <w:proofErr w:type="spellEnd"/>
      <w:r w:rsidRPr="004917BE">
        <w:rPr>
          <w:sz w:val="28"/>
          <w:szCs w:val="28"/>
        </w:rPr>
        <w:t xml:space="preserve"> CE 2.0 распространялась только среди OEM. Обновления самой операционной системы и программы для синхронизации данных с настольным ПК выходили вплоть до 1999 года. </w:t>
      </w:r>
    </w:p>
    <w:p w:rsidR="004917BE" w:rsidRPr="004917BE" w:rsidRDefault="004917BE" w:rsidP="004917BE">
      <w:pPr>
        <w:pStyle w:val="a5"/>
        <w:rPr>
          <w:sz w:val="28"/>
          <w:szCs w:val="28"/>
        </w:rPr>
      </w:pPr>
      <w:proofErr w:type="spellStart"/>
      <w:r w:rsidRPr="004917BE">
        <w:rPr>
          <w:sz w:val="28"/>
          <w:szCs w:val="28"/>
        </w:rPr>
        <w:t>Windows</w:t>
      </w:r>
      <w:proofErr w:type="spellEnd"/>
      <w:r w:rsidRPr="004917BE">
        <w:rPr>
          <w:sz w:val="28"/>
          <w:szCs w:val="28"/>
        </w:rPr>
        <w:t xml:space="preserve"> CE 2.0 обладала поддержкой большого количества процессоров, среди которых </w:t>
      </w:r>
      <w:hyperlink r:id="rId4" w:tooltip="Intel" w:history="1">
        <w:proofErr w:type="spellStart"/>
        <w:r w:rsidRPr="004917BE">
          <w:rPr>
            <w:rStyle w:val="a6"/>
            <w:sz w:val="28"/>
            <w:szCs w:val="28"/>
          </w:rPr>
          <w:t>Intel</w:t>
        </w:r>
        <w:proofErr w:type="spellEnd"/>
      </w:hyperlink>
      <w:r w:rsidRPr="004917BE">
        <w:rPr>
          <w:sz w:val="28"/>
          <w:szCs w:val="28"/>
        </w:rPr>
        <w:t xml:space="preserve"> </w:t>
      </w:r>
      <w:hyperlink r:id="rId5" w:tooltip="X86 (такой страницы не существует)" w:history="1">
        <w:r w:rsidRPr="004917BE">
          <w:rPr>
            <w:rStyle w:val="a6"/>
            <w:sz w:val="28"/>
            <w:szCs w:val="28"/>
          </w:rPr>
          <w:t>x86</w:t>
        </w:r>
      </w:hyperlink>
      <w:r w:rsidRPr="004917BE">
        <w:rPr>
          <w:sz w:val="28"/>
          <w:szCs w:val="28"/>
        </w:rPr>
        <w:t xml:space="preserve"> (</w:t>
      </w:r>
      <w:hyperlink r:id="rId6" w:tooltip="486 (такой страницы не существует)" w:history="1">
        <w:r w:rsidRPr="004917BE">
          <w:rPr>
            <w:rStyle w:val="a6"/>
            <w:sz w:val="28"/>
            <w:szCs w:val="28"/>
          </w:rPr>
          <w:t>486</w:t>
        </w:r>
      </w:hyperlink>
      <w:r w:rsidRPr="004917BE">
        <w:rPr>
          <w:sz w:val="28"/>
          <w:szCs w:val="28"/>
        </w:rPr>
        <w:t xml:space="preserve">, </w:t>
      </w:r>
      <w:hyperlink r:id="rId7" w:tooltip="Pentium (такой страницы не существует)" w:history="1">
        <w:proofErr w:type="spellStart"/>
        <w:r w:rsidRPr="004917BE">
          <w:rPr>
            <w:rStyle w:val="a6"/>
            <w:sz w:val="28"/>
            <w:szCs w:val="28"/>
          </w:rPr>
          <w:t>Pentium</w:t>
        </w:r>
        <w:proofErr w:type="spellEnd"/>
      </w:hyperlink>
      <w:r w:rsidRPr="004917BE">
        <w:rPr>
          <w:sz w:val="28"/>
          <w:szCs w:val="28"/>
        </w:rPr>
        <w:t xml:space="preserve">), </w:t>
      </w:r>
      <w:hyperlink r:id="rId8" w:tooltip="NEC" w:history="1">
        <w:r w:rsidRPr="004917BE">
          <w:rPr>
            <w:rStyle w:val="a6"/>
            <w:sz w:val="28"/>
            <w:szCs w:val="28"/>
          </w:rPr>
          <w:t>NEC</w:t>
        </w:r>
      </w:hyperlink>
      <w:r w:rsidRPr="004917BE">
        <w:rPr>
          <w:sz w:val="28"/>
          <w:szCs w:val="28"/>
        </w:rPr>
        <w:t xml:space="preserve"> VR4x0x (</w:t>
      </w:r>
      <w:hyperlink r:id="rId9" w:tooltip="MIPS (такой страницы не существует)" w:history="1">
        <w:r w:rsidRPr="004917BE">
          <w:rPr>
            <w:rStyle w:val="a6"/>
            <w:sz w:val="28"/>
            <w:szCs w:val="28"/>
          </w:rPr>
          <w:t>MIPS</w:t>
        </w:r>
      </w:hyperlink>
      <w:r w:rsidRPr="004917BE">
        <w:rPr>
          <w:sz w:val="28"/>
          <w:szCs w:val="28"/>
        </w:rPr>
        <w:t xml:space="preserve">), </w:t>
      </w:r>
      <w:hyperlink r:id="rId10" w:tooltip="Hitachi" w:history="1">
        <w:proofErr w:type="spellStart"/>
        <w:r w:rsidRPr="004917BE">
          <w:rPr>
            <w:rStyle w:val="a6"/>
            <w:sz w:val="28"/>
            <w:szCs w:val="28"/>
          </w:rPr>
          <w:t>Hitachi</w:t>
        </w:r>
        <w:proofErr w:type="spellEnd"/>
      </w:hyperlink>
      <w:r w:rsidRPr="004917BE">
        <w:rPr>
          <w:sz w:val="28"/>
          <w:szCs w:val="28"/>
        </w:rPr>
        <w:t xml:space="preserve"> </w:t>
      </w:r>
      <w:hyperlink r:id="rId11" w:tooltip="SuperH (такой страницы не существует)" w:history="1">
        <w:r w:rsidRPr="004917BE">
          <w:rPr>
            <w:rStyle w:val="a6"/>
            <w:sz w:val="28"/>
            <w:szCs w:val="28"/>
          </w:rPr>
          <w:t>SH3/SH4</w:t>
        </w:r>
      </w:hyperlink>
      <w:r w:rsidRPr="004917BE">
        <w:rPr>
          <w:sz w:val="28"/>
          <w:szCs w:val="28"/>
        </w:rPr>
        <w:t xml:space="preserve">, </w:t>
      </w:r>
      <w:hyperlink r:id="rId12" w:tooltip="AMD" w:history="1">
        <w:r w:rsidRPr="004917BE">
          <w:rPr>
            <w:rStyle w:val="a6"/>
            <w:sz w:val="28"/>
            <w:szCs w:val="28"/>
          </w:rPr>
          <w:t>AMD</w:t>
        </w:r>
      </w:hyperlink>
      <w:r w:rsidRPr="004917BE">
        <w:rPr>
          <w:sz w:val="28"/>
          <w:szCs w:val="28"/>
        </w:rPr>
        <w:t xml:space="preserve"> </w:t>
      </w:r>
      <w:proofErr w:type="spellStart"/>
      <w:r w:rsidRPr="004917BE">
        <w:rPr>
          <w:sz w:val="28"/>
          <w:szCs w:val="28"/>
        </w:rPr>
        <w:t>Elan</w:t>
      </w:r>
      <w:proofErr w:type="spellEnd"/>
      <w:r w:rsidRPr="004917BE">
        <w:rPr>
          <w:sz w:val="28"/>
          <w:szCs w:val="28"/>
        </w:rPr>
        <w:t xml:space="preserve"> SC400, </w:t>
      </w:r>
      <w:hyperlink r:id="rId13" w:tooltip="IBM" w:history="1">
        <w:r w:rsidRPr="004917BE">
          <w:rPr>
            <w:rStyle w:val="a6"/>
            <w:sz w:val="28"/>
            <w:szCs w:val="28"/>
          </w:rPr>
          <w:t>IBM</w:t>
        </w:r>
      </w:hyperlink>
      <w:r w:rsidRPr="004917BE">
        <w:rPr>
          <w:sz w:val="28"/>
          <w:szCs w:val="28"/>
        </w:rPr>
        <w:t xml:space="preserve"> PPC 4036C, </w:t>
      </w:r>
      <w:hyperlink r:id="rId14" w:tooltip="Motorola" w:history="1">
        <w:proofErr w:type="spellStart"/>
        <w:r w:rsidRPr="004917BE">
          <w:rPr>
            <w:rStyle w:val="a6"/>
            <w:sz w:val="28"/>
            <w:szCs w:val="28"/>
          </w:rPr>
          <w:t>Motorola</w:t>
        </w:r>
        <w:proofErr w:type="spellEnd"/>
      </w:hyperlink>
      <w:r w:rsidRPr="004917BE">
        <w:rPr>
          <w:sz w:val="28"/>
          <w:szCs w:val="28"/>
        </w:rPr>
        <w:t xml:space="preserve"> </w:t>
      </w:r>
      <w:hyperlink r:id="rId15" w:tooltip="PowerPC (такой страницы не существует)" w:history="1">
        <w:proofErr w:type="spellStart"/>
        <w:r w:rsidRPr="004917BE">
          <w:rPr>
            <w:rStyle w:val="a6"/>
            <w:sz w:val="28"/>
            <w:szCs w:val="28"/>
          </w:rPr>
          <w:t>PowerPC</w:t>
        </w:r>
        <w:proofErr w:type="spellEnd"/>
      </w:hyperlink>
      <w:r w:rsidRPr="004917BE">
        <w:rPr>
          <w:sz w:val="28"/>
          <w:szCs w:val="28"/>
        </w:rPr>
        <w:t xml:space="preserve"> 82x и др. На практике, производители использовали в основном только MIPS и SH3. </w:t>
      </w:r>
    </w:p>
    <w:p w:rsidR="004917BE" w:rsidRPr="004917BE" w:rsidRDefault="004917BE" w:rsidP="004917BE">
      <w:pPr>
        <w:pStyle w:val="a5"/>
        <w:rPr>
          <w:sz w:val="28"/>
          <w:szCs w:val="28"/>
        </w:rPr>
      </w:pPr>
      <w:r w:rsidRPr="004917BE">
        <w:rPr>
          <w:sz w:val="28"/>
          <w:szCs w:val="28"/>
        </w:rPr>
        <w:t xml:space="preserve">Операционная система умела работать с сетевыми адаптерами, модемами, VGA-экранами, разъемами расширения с интерфейсом PCMCIA и </w:t>
      </w:r>
      <w:proofErr w:type="spellStart"/>
      <w:r w:rsidRPr="004917BE">
        <w:rPr>
          <w:sz w:val="28"/>
          <w:szCs w:val="28"/>
        </w:rPr>
        <w:t>CompactFlash</w:t>
      </w:r>
      <w:proofErr w:type="spellEnd"/>
      <w:r w:rsidRPr="004917BE">
        <w:rPr>
          <w:sz w:val="28"/>
          <w:szCs w:val="28"/>
        </w:rPr>
        <w:t xml:space="preserve"> и другой периферией. В состав интегрированного программного обеспечения вошли </w:t>
      </w:r>
      <w:proofErr w:type="spellStart"/>
      <w:r w:rsidRPr="004917BE">
        <w:rPr>
          <w:sz w:val="28"/>
          <w:szCs w:val="28"/>
        </w:rPr>
        <w:t>Pocket</w:t>
      </w:r>
      <w:proofErr w:type="spellEnd"/>
      <w:r w:rsidRPr="004917BE">
        <w:rPr>
          <w:sz w:val="28"/>
          <w:szCs w:val="28"/>
        </w:rPr>
        <w:t xml:space="preserve"> </w:t>
      </w:r>
      <w:proofErr w:type="spellStart"/>
      <w:r w:rsidRPr="004917BE">
        <w:rPr>
          <w:sz w:val="28"/>
          <w:szCs w:val="28"/>
        </w:rPr>
        <w:t>Access</w:t>
      </w:r>
      <w:proofErr w:type="spellEnd"/>
      <w:r w:rsidRPr="004917BE">
        <w:rPr>
          <w:sz w:val="28"/>
          <w:szCs w:val="28"/>
        </w:rPr>
        <w:t xml:space="preserve"> и </w:t>
      </w:r>
      <w:proofErr w:type="spellStart"/>
      <w:r w:rsidRPr="004917BE">
        <w:rPr>
          <w:sz w:val="28"/>
          <w:szCs w:val="28"/>
        </w:rPr>
        <w:t>PowerPoint</w:t>
      </w:r>
      <w:proofErr w:type="spellEnd"/>
      <w:r w:rsidRPr="004917BE">
        <w:rPr>
          <w:sz w:val="28"/>
          <w:szCs w:val="28"/>
        </w:rPr>
        <w:t xml:space="preserve">. </w:t>
      </w:r>
    </w:p>
    <w:p w:rsidR="004917BE" w:rsidRPr="004917BE" w:rsidRDefault="004917BE" w:rsidP="004917BE">
      <w:pPr>
        <w:pStyle w:val="a5"/>
        <w:rPr>
          <w:sz w:val="28"/>
          <w:szCs w:val="28"/>
        </w:rPr>
      </w:pPr>
      <w:r w:rsidRPr="004917BE">
        <w:rPr>
          <w:sz w:val="28"/>
          <w:szCs w:val="28"/>
        </w:rPr>
        <w:t xml:space="preserve">На базе </w:t>
      </w:r>
      <w:proofErr w:type="spellStart"/>
      <w:r w:rsidRPr="004917BE">
        <w:rPr>
          <w:sz w:val="28"/>
          <w:szCs w:val="28"/>
        </w:rPr>
        <w:t>Windows</w:t>
      </w:r>
      <w:proofErr w:type="spellEnd"/>
      <w:r w:rsidRPr="004917BE">
        <w:rPr>
          <w:sz w:val="28"/>
          <w:szCs w:val="28"/>
        </w:rPr>
        <w:t xml:space="preserve"> CE 2.0 было выпущено более десятка моделей </w:t>
      </w:r>
      <w:hyperlink r:id="rId16" w:tooltip="КПК (такой страницы не существует)" w:history="1">
        <w:r w:rsidRPr="004917BE">
          <w:rPr>
            <w:rStyle w:val="a6"/>
            <w:sz w:val="28"/>
            <w:szCs w:val="28"/>
          </w:rPr>
          <w:t>КПК</w:t>
        </w:r>
      </w:hyperlink>
      <w:r w:rsidRPr="004917BE">
        <w:rPr>
          <w:sz w:val="28"/>
          <w:szCs w:val="28"/>
        </w:rPr>
        <w:t xml:space="preserve">, в том числе </w:t>
      </w:r>
      <w:hyperlink r:id="rId17" w:tooltip="Casio" w:history="1">
        <w:proofErr w:type="spellStart"/>
        <w:r w:rsidRPr="004917BE">
          <w:rPr>
            <w:rStyle w:val="a6"/>
            <w:sz w:val="28"/>
            <w:szCs w:val="28"/>
          </w:rPr>
          <w:t>Casio</w:t>
        </w:r>
        <w:proofErr w:type="spellEnd"/>
      </w:hyperlink>
      <w:r w:rsidRPr="004917BE">
        <w:rPr>
          <w:sz w:val="28"/>
          <w:szCs w:val="28"/>
        </w:rPr>
        <w:t xml:space="preserve"> E-10, </w:t>
      </w:r>
      <w:hyperlink r:id="rId18" w:tooltip="Philips" w:history="1">
        <w:proofErr w:type="spellStart"/>
        <w:r w:rsidRPr="004917BE">
          <w:rPr>
            <w:rStyle w:val="a6"/>
            <w:sz w:val="28"/>
            <w:szCs w:val="28"/>
          </w:rPr>
          <w:t>Philips</w:t>
        </w:r>
        <w:proofErr w:type="spellEnd"/>
      </w:hyperlink>
      <w:r w:rsidRPr="004917BE">
        <w:rPr>
          <w:sz w:val="28"/>
          <w:szCs w:val="28"/>
        </w:rPr>
        <w:t xml:space="preserve"> </w:t>
      </w:r>
      <w:proofErr w:type="spellStart"/>
      <w:r w:rsidRPr="004917BE">
        <w:rPr>
          <w:sz w:val="28"/>
          <w:szCs w:val="28"/>
        </w:rPr>
        <w:t>Nino</w:t>
      </w:r>
      <w:proofErr w:type="spellEnd"/>
      <w:r w:rsidRPr="004917BE">
        <w:rPr>
          <w:sz w:val="28"/>
          <w:szCs w:val="28"/>
        </w:rPr>
        <w:t xml:space="preserve"> 210/300, </w:t>
      </w:r>
      <w:proofErr w:type="spellStart"/>
      <w:r w:rsidRPr="004917BE">
        <w:rPr>
          <w:sz w:val="28"/>
          <w:szCs w:val="28"/>
        </w:rPr>
        <w:t>Everex</w:t>
      </w:r>
      <w:proofErr w:type="spellEnd"/>
      <w:r w:rsidRPr="004917BE">
        <w:rPr>
          <w:sz w:val="28"/>
          <w:szCs w:val="28"/>
        </w:rPr>
        <w:t xml:space="preserve"> </w:t>
      </w:r>
      <w:proofErr w:type="spellStart"/>
      <w:r w:rsidRPr="004917BE">
        <w:rPr>
          <w:sz w:val="28"/>
          <w:szCs w:val="28"/>
        </w:rPr>
        <w:t>Freestyle</w:t>
      </w:r>
      <w:proofErr w:type="spellEnd"/>
      <w:r w:rsidRPr="004917BE">
        <w:rPr>
          <w:sz w:val="28"/>
          <w:szCs w:val="28"/>
        </w:rPr>
        <w:t xml:space="preserve">, </w:t>
      </w:r>
      <w:proofErr w:type="spellStart"/>
      <w:r w:rsidRPr="004917BE">
        <w:rPr>
          <w:sz w:val="28"/>
          <w:szCs w:val="28"/>
        </w:rPr>
        <w:t>Palmax</w:t>
      </w:r>
      <w:proofErr w:type="spellEnd"/>
      <w:r w:rsidRPr="004917BE">
        <w:rPr>
          <w:sz w:val="28"/>
          <w:szCs w:val="28"/>
        </w:rPr>
        <w:t xml:space="preserve"> PD-300 и др. </w:t>
      </w:r>
    </w:p>
    <w:p w:rsidR="004917BE" w:rsidRPr="004917BE" w:rsidRDefault="004917BE" w:rsidP="004917BE">
      <w:pPr>
        <w:pStyle w:val="2"/>
        <w:rPr>
          <w:sz w:val="28"/>
          <w:szCs w:val="28"/>
        </w:rPr>
      </w:pPr>
      <w:proofErr w:type="spellStart"/>
      <w:r w:rsidRPr="004917BE">
        <w:rPr>
          <w:sz w:val="28"/>
          <w:szCs w:val="28"/>
        </w:rPr>
        <w:t>Обновения</w:t>
      </w:r>
      <w:proofErr w:type="spellEnd"/>
      <w:r w:rsidRPr="004917BE">
        <w:rPr>
          <w:sz w:val="28"/>
          <w:szCs w:val="28"/>
        </w:rPr>
        <w:t xml:space="preserve"> </w:t>
      </w:r>
    </w:p>
    <w:p w:rsidR="004917BE" w:rsidRPr="004917BE" w:rsidRDefault="004917BE" w:rsidP="004917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выходом версии 2.10, в операционной системе появилась поддержка протокола </w:t>
      </w:r>
      <w:hyperlink r:id="rId19" w:tooltip="TCP/IP" w:history="1">
        <w:r w:rsidRPr="004917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TCP/IP</w:t>
        </w:r>
      </w:hyperlink>
      <w:r w:rsidRPr="00491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файловой системы </w:t>
      </w:r>
      <w:hyperlink r:id="rId20" w:tooltip="FAT32 (такой страницы не существует)" w:history="1">
        <w:r w:rsidRPr="004917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FAT32</w:t>
        </w:r>
      </w:hyperlink>
      <w:r w:rsidRPr="00491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инфракрасного порта </w:t>
      </w:r>
      <w:proofErr w:type="spellStart"/>
      <w:r w:rsidRPr="004917BE">
        <w:rPr>
          <w:rFonts w:ascii="Times New Roman" w:eastAsia="Times New Roman" w:hAnsi="Times New Roman" w:cs="Times New Roman"/>
          <w:sz w:val="28"/>
          <w:szCs w:val="28"/>
          <w:lang w:eastAsia="ru-RU"/>
        </w:rPr>
        <w:t>Fast</w:t>
      </w:r>
      <w:proofErr w:type="spellEnd"/>
      <w:r w:rsidRPr="00491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917BE">
        <w:rPr>
          <w:rFonts w:ascii="Times New Roman" w:eastAsia="Times New Roman" w:hAnsi="Times New Roman" w:cs="Times New Roman"/>
          <w:sz w:val="28"/>
          <w:szCs w:val="28"/>
          <w:lang w:eastAsia="ru-RU"/>
        </w:rPr>
        <w:t>Infrared</w:t>
      </w:r>
      <w:proofErr w:type="spellEnd"/>
      <w:r w:rsidRPr="00491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917BE">
        <w:rPr>
          <w:rFonts w:ascii="Times New Roman" w:eastAsia="Times New Roman" w:hAnsi="Times New Roman" w:cs="Times New Roman"/>
          <w:sz w:val="28"/>
          <w:szCs w:val="28"/>
          <w:lang w:eastAsia="ru-RU"/>
        </w:rPr>
        <w:t>Port</w:t>
      </w:r>
      <w:proofErr w:type="spellEnd"/>
      <w:r w:rsidRPr="00491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(FIR) (со скоростью передачи до 4 Мбит/с), шины </w:t>
      </w:r>
      <w:hyperlink r:id="rId21" w:tooltip="USB" w:history="1">
        <w:r w:rsidRPr="004917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USB</w:t>
        </w:r>
      </w:hyperlink>
      <w:r w:rsidRPr="00491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 </w:t>
      </w:r>
    </w:p>
    <w:p w:rsidR="004917BE" w:rsidRPr="004917BE" w:rsidRDefault="004917BE" w:rsidP="004917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Впоследствии вышло еще два небольших обновления 2.11 и 2.12, дополняющих функциональность операционной системы. </w:t>
      </w:r>
    </w:p>
    <w:p w:rsidR="00861BB8" w:rsidRPr="004917BE" w:rsidRDefault="00861BB8">
      <w:pPr>
        <w:rPr>
          <w:rFonts w:ascii="Times New Roman" w:hAnsi="Times New Roman" w:cs="Times New Roman"/>
          <w:sz w:val="28"/>
          <w:szCs w:val="28"/>
        </w:rPr>
      </w:pPr>
    </w:p>
    <w:sectPr w:rsidR="00861BB8" w:rsidRPr="004917BE" w:rsidSect="00861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17BE"/>
    <w:rsid w:val="004917BE"/>
    <w:rsid w:val="00861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BB8"/>
  </w:style>
  <w:style w:type="paragraph" w:styleId="2">
    <w:name w:val="heading 2"/>
    <w:basedOn w:val="a"/>
    <w:link w:val="20"/>
    <w:uiPriority w:val="9"/>
    <w:qFormat/>
    <w:rsid w:val="004917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17BE"/>
    <w:rPr>
      <w:b/>
      <w:bCs/>
    </w:rPr>
  </w:style>
  <w:style w:type="character" w:styleId="a4">
    <w:name w:val="Emphasis"/>
    <w:basedOn w:val="a0"/>
    <w:uiPriority w:val="20"/>
    <w:qFormat/>
    <w:rsid w:val="004917BE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4917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4917BE"/>
  </w:style>
  <w:style w:type="paragraph" w:styleId="a5">
    <w:name w:val="Normal (Web)"/>
    <w:basedOn w:val="a"/>
    <w:uiPriority w:val="99"/>
    <w:unhideWhenUsed/>
    <w:rsid w:val="00491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4917B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6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dviser.ru/index.php/%D0%9A%D0%BE%D0%BC%D0%BF%D0%B0%D0%BD%D0%B8%D1%8F:NEC" TargetMode="External"/><Relationship Id="rId13" Type="http://schemas.openxmlformats.org/officeDocument/2006/relationships/hyperlink" Target="http://www.tadviser.ru/index.php/%D0%9A%D0%BE%D0%BC%D0%BF%D0%B0%D0%BD%D0%B8%D1%8F:IBM" TargetMode="External"/><Relationship Id="rId18" Type="http://schemas.openxmlformats.org/officeDocument/2006/relationships/hyperlink" Target="http://www.tadviser.ru/index.php/%D0%9A%D0%BE%D0%BC%D0%BF%D0%B0%D0%BD%D0%B8%D1%8F:Philip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tadviser.ru/index.php/USB" TargetMode="External"/><Relationship Id="rId7" Type="http://schemas.openxmlformats.org/officeDocument/2006/relationships/hyperlink" Target="http://www.tadviser.ru/index.php?title=Pentium&amp;action=edit&amp;redlink=1" TargetMode="External"/><Relationship Id="rId12" Type="http://schemas.openxmlformats.org/officeDocument/2006/relationships/hyperlink" Target="http://www.tadviser.ru/index.php/%D0%9A%D0%BE%D0%BC%D0%BF%D0%B0%D0%BD%D0%B8%D1%8F:AMD" TargetMode="External"/><Relationship Id="rId17" Type="http://schemas.openxmlformats.org/officeDocument/2006/relationships/hyperlink" Target="http://www.tadviser.ru/index.php/%D0%9A%D0%BE%D0%BC%D0%BF%D0%B0%D0%BD%D0%B8%D1%8F:Casio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tadviser.ru/index.php?title=%D0%9A%D0%9F%D0%9A&amp;action=edit&amp;redlink=1" TargetMode="External"/><Relationship Id="rId20" Type="http://schemas.openxmlformats.org/officeDocument/2006/relationships/hyperlink" Target="http://www.tadviser.ru/index.php?title=FAT32&amp;action=edit&amp;redlink=1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tadviser.ru/index.php?title=486&amp;action=edit&amp;redlink=1" TargetMode="External"/><Relationship Id="rId11" Type="http://schemas.openxmlformats.org/officeDocument/2006/relationships/hyperlink" Target="http://www.tadviser.ru/index.php?title=SuperH&amp;action=edit&amp;redlink=1" TargetMode="External"/><Relationship Id="rId5" Type="http://schemas.openxmlformats.org/officeDocument/2006/relationships/hyperlink" Target="http://www.tadviser.ru/index.php?title=X86&amp;action=edit&amp;redlink=1" TargetMode="External"/><Relationship Id="rId15" Type="http://schemas.openxmlformats.org/officeDocument/2006/relationships/hyperlink" Target="http://www.tadviser.ru/index.php?title=PowerPC&amp;action=edit&amp;redlink=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tadviser.ru/index.php/%D0%9A%D0%BE%D0%BC%D0%BF%D0%B0%D0%BD%D0%B8%D1%8F:Hitachi" TargetMode="External"/><Relationship Id="rId19" Type="http://schemas.openxmlformats.org/officeDocument/2006/relationships/hyperlink" Target="http://www.tadviser.ru/index.php/%D0%A1%D1%82%D0%B0%D1%82%D1%8C%D1%8F:TCP/IP" TargetMode="External"/><Relationship Id="rId4" Type="http://schemas.openxmlformats.org/officeDocument/2006/relationships/hyperlink" Target="http://www.tadviser.ru/index.php/%D0%9A%D0%BE%D0%BC%D0%BF%D0%B0%D0%BD%D0%B8%D1%8F:Intel" TargetMode="External"/><Relationship Id="rId9" Type="http://schemas.openxmlformats.org/officeDocument/2006/relationships/hyperlink" Target="http://www.tadviser.ru/index.php?title=MIPS&amp;action=edit&amp;redlink=1" TargetMode="External"/><Relationship Id="rId14" Type="http://schemas.openxmlformats.org/officeDocument/2006/relationships/hyperlink" Target="http://www.tadviser.ru/index.php/%D0%9A%D0%BE%D0%BC%D0%BF%D0%B0%D0%BD%D0%B8%D1%8F:Motorol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579</Words>
  <Characters>3302</Characters>
  <Application>Microsoft Office Word</Application>
  <DocSecurity>0</DocSecurity>
  <Lines>27</Lines>
  <Paragraphs>7</Paragraphs>
  <ScaleCrop>false</ScaleCrop>
  <Company/>
  <LinksUpToDate>false</LinksUpToDate>
  <CharactersWithSpaces>3874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Антон</cp:lastModifiedBy>
  <cp:revision>1</cp:revision>
  <dcterms:created xsi:type="dcterms:W3CDTF">2016-09-26T18:25:00Z</dcterms:created>
  <dcterms:modified xsi:type="dcterms:W3CDTF">2016-09-26T18:27:00Z</dcterms:modified>
</cp:coreProperties>
</file>