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D3" w:rsidRDefault="001364D3" w:rsidP="004B5988">
      <w:pPr>
        <w:spacing w:after="0" w:line="240" w:lineRule="auto"/>
        <w:ind w:left="357"/>
        <w:rPr>
          <w:rFonts w:eastAsiaTheme="minorEastAsia"/>
          <w:lang w:val="en-US"/>
        </w:rPr>
      </w:pPr>
      <w:r w:rsidRPr="001364D3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1) </m:t>
        </m:r>
        <m:r>
          <w:rPr>
            <w:rFonts w:ascii="Cambria Math" w:hAnsi="Cambria Math"/>
            <w:lang w:val="en-US"/>
          </w:rPr>
          <m:t>h=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бок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P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2680</m:t>
            </m:r>
          </m:num>
          <m:den>
            <m:r>
              <w:rPr>
                <w:rFonts w:ascii="Cambria Math" w:hAnsi="Cambria Math"/>
                <w:lang w:val="en-US"/>
              </w:rPr>
              <m:t>134</m:t>
            </m:r>
          </m:den>
        </m:f>
        <m:r>
          <w:rPr>
            <w:rFonts w:ascii="Cambria Math" w:hAnsi="Cambria Math"/>
            <w:lang w:val="en-US"/>
          </w:rPr>
          <m:t>=20,</m:t>
        </m:r>
      </m:oMath>
    </w:p>
    <w:p w:rsidR="001364D3" w:rsidRDefault="001364D3" w:rsidP="004B5988">
      <w:pPr>
        <w:spacing w:after="0" w:line="240" w:lineRule="auto"/>
        <w:ind w:left="357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ABCD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AB+AD</m:t>
              </m:r>
            </m:e>
          </m:d>
          <m:r>
            <w:rPr>
              <w:rFonts w:ascii="Cambria Math" w:hAnsi="Cambria Math"/>
              <w:lang w:val="en-US"/>
            </w:rPr>
            <m:t>,  AD=67-AB</m:t>
          </m:r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1364D3" w:rsidRPr="001364D3" w:rsidRDefault="001364D3" w:rsidP="004B5988">
      <w:pPr>
        <w:spacing w:after="0" w:line="240" w:lineRule="auto"/>
        <w:ind w:left="357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AD+A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,    AD=77-A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1364D3" w:rsidRPr="001364D3" w:rsidRDefault="001364D3" w:rsidP="004B5988">
      <w:pPr>
        <w:spacing w:after="0" w:line="240" w:lineRule="auto"/>
        <w:ind w:left="357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67-AB</m:t>
          </m:r>
          <m:r>
            <w:rPr>
              <w:rFonts w:ascii="Cambria Math" w:hAnsi="Cambria Math"/>
              <w:lang w:val="en-US"/>
            </w:rPr>
            <m:t>=77-A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;   AB=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A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-10;</m:t>
          </m:r>
        </m:oMath>
      </m:oMathPara>
    </w:p>
    <w:p w:rsidR="001364D3" w:rsidRPr="004B5988" w:rsidRDefault="001364D3" w:rsidP="004B5988">
      <w:pPr>
        <w:spacing w:after="0" w:line="240" w:lineRule="auto"/>
        <w:ind w:left="357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Из треугольника AB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:  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+400,  </m:t>
          </m:r>
          <m:r>
            <w:rPr>
              <w:rFonts w:ascii="Cambria Math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-10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+400,  A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=25,  </m:t>
          </m:r>
        </m:oMath>
      </m:oMathPara>
    </w:p>
    <w:p w:rsidR="004B5988" w:rsidRDefault="004B5988" w:rsidP="004B5988">
      <w:pPr>
        <w:spacing w:after="0" w:line="240" w:lineRule="auto"/>
        <w:ind w:left="357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AB=15,  AD=67</m:t>
        </m:r>
      </m:oMath>
      <w:r w:rsidRPr="004B5988">
        <w:rPr>
          <w:rFonts w:eastAsiaTheme="minorEastAsia"/>
          <w:lang w:val="en-US"/>
        </w:rPr>
        <w:t>−</w:t>
      </w:r>
      <w:r>
        <w:rPr>
          <w:rFonts w:eastAsiaTheme="minorEastAsia"/>
          <w:lang w:val="en-US"/>
        </w:rPr>
        <w:t>15=52.</w:t>
      </w:r>
    </w:p>
    <w:p w:rsidR="004B5988" w:rsidRPr="004B5988" w:rsidRDefault="004B5988" w:rsidP="004B5988">
      <w:pPr>
        <w:spacing w:after="0" w:line="240" w:lineRule="auto"/>
        <w:ind w:left="357"/>
        <w:rPr>
          <w:rFonts w:eastAsiaTheme="minorEastAsia"/>
          <w:i/>
          <w:lang w:val="en-US"/>
        </w:rPr>
      </w:pPr>
      <m:oMath>
        <m:r>
          <w:rPr>
            <w:rFonts w:ascii="Cambria Math" w:hAnsi="Cambria Math"/>
          </w:rPr>
          <m:t>По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тереме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косинусов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из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треугольника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ABD</m:t>
        </m:r>
      </m:oMath>
      <w:r w:rsidRPr="004B5988">
        <w:rPr>
          <w:rFonts w:eastAsiaTheme="minorEastAsia"/>
          <w:i/>
          <w:lang w:val="en-US"/>
        </w:rPr>
        <w:t>:</w:t>
      </w:r>
      <w:r>
        <w:rPr>
          <w:rFonts w:eastAsiaTheme="minorEastAsia"/>
          <w:i/>
          <w:lang w:val="en-US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BD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AD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-2AB*AD*cosA,</m:t>
        </m:r>
      </m:oMath>
    </w:p>
    <w:p w:rsidR="004B5988" w:rsidRPr="004B5988" w:rsidRDefault="004B5988" w:rsidP="004B5988">
      <w:pPr>
        <w:spacing w:after="0" w:line="240" w:lineRule="auto"/>
        <w:ind w:left="357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cosA=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225+2704-1681</m:t>
              </m:r>
            </m:num>
            <m:den>
              <m:r>
                <w:rPr>
                  <w:rFonts w:ascii="Cambria Math" w:hAnsi="Cambria Math"/>
                  <w:lang w:val="en-US"/>
                </w:rPr>
                <m:t>2*15*52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lang w:val="en-US"/>
            </w:rPr>
            <m:t>;  sinA=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4B5988" w:rsidRPr="004B5988" w:rsidRDefault="004B5988" w:rsidP="004B5988">
      <w:pPr>
        <w:spacing w:after="0" w:line="240" w:lineRule="auto"/>
        <w:ind w:left="357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осн</m:t>
            </m:r>
          </m:sub>
        </m:sSub>
      </m:oMath>
      <w:r>
        <w:rPr>
          <w:rFonts w:eastAsiaTheme="minorEastAsia"/>
          <w:lang w:val="en-US"/>
        </w:rPr>
        <w:t>=15*52*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lang w:val="en-US"/>
          </w:rPr>
          <m:t>=468;</m:t>
        </m:r>
      </m:oMath>
    </w:p>
    <w:p w:rsidR="004B5988" w:rsidRDefault="004B5988" w:rsidP="004B5988">
      <w:pPr>
        <w:spacing w:after="0" w:line="240" w:lineRule="auto"/>
        <w:ind w:left="357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V=468*20=9360.</m:t>
          </m:r>
        </m:oMath>
      </m:oMathPara>
    </w:p>
    <w:p w:rsidR="004B5988" w:rsidRDefault="004B5988" w:rsidP="004B5988">
      <w:pPr>
        <w:spacing w:after="0" w:line="240" w:lineRule="auto"/>
        <w:ind w:left="357"/>
        <w:rPr>
          <w:rFonts w:eastAsiaTheme="minorEastAsia"/>
          <w:lang w:val="en-US"/>
        </w:rPr>
      </w:pPr>
    </w:p>
    <w:p w:rsidR="004B5988" w:rsidRDefault="004B5988" w:rsidP="004B5988">
      <w:pPr>
        <w:spacing w:after="0" w:line="240" w:lineRule="auto"/>
        <w:ind w:left="357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2)  </w:t>
      </w:r>
    </w:p>
    <w:p w:rsidR="004B5988" w:rsidRDefault="003762D8" w:rsidP="001364D3">
      <w:pPr>
        <w:ind w:left="360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59.3pt;margin-top:6.15pt;width:223.35pt;height:231.15pt;z-index:251723776" filled="f" stroked="f">
            <v:textbox>
              <w:txbxContent>
                <w:p w:rsidR="00F35018" w:rsidRDefault="003762D8" w:rsidP="00F3501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t>Расстояние от точки</w:t>
                  </w:r>
                  <w:proofErr w:type="gramStart"/>
                  <w:r>
                    <w:t xml:space="preserve"> В</w:t>
                  </w:r>
                  <w:proofErr w:type="gramEnd"/>
                  <w:r>
                    <w:t xml:space="preserve"> до плоскости </w:t>
                  </w:r>
                  <w:r>
                    <w:rPr>
                      <w:lang w:val="en-US"/>
                    </w:rPr>
                    <w:t>AD</w:t>
                  </w:r>
                  <w:r w:rsidRPr="003762D8">
                    <w:t>1</w:t>
                  </w:r>
                  <w:r>
                    <w:rPr>
                      <w:lang w:val="en-US"/>
                    </w:rPr>
                    <w:t>B</w:t>
                  </w:r>
                  <w:r w:rsidRPr="003762D8">
                    <w:t>1</w:t>
                  </w:r>
                  <w:r>
                    <w:t xml:space="preserve"> равно расстоянию от прямой </w:t>
                  </w:r>
                  <w:r>
                    <w:rPr>
                      <w:lang w:val="en-US"/>
                    </w:rPr>
                    <w:t>BD</w:t>
                  </w:r>
                  <w:r>
                    <w:t xml:space="preserve">, проходящей через точку В параллельно плоскости </w:t>
                  </w:r>
                  <w:r>
                    <w:rPr>
                      <w:lang w:val="en-US"/>
                    </w:rPr>
                    <w:t>AD</w:t>
                  </w:r>
                  <w:r w:rsidRPr="003762D8">
                    <w:t>1</w:t>
                  </w:r>
                  <w:r>
                    <w:rPr>
                      <w:lang w:val="en-US"/>
                    </w:rPr>
                    <w:t>B</w:t>
                  </w:r>
                  <w:r w:rsidRPr="003762D8">
                    <w:t>1</w:t>
                  </w:r>
                  <w:r>
                    <w:t>.</w:t>
                  </w:r>
                  <w:r w:rsidR="00F35018">
                    <w:t xml:space="preserve"> Плоскость АСС1 пересекает прямую </w:t>
                  </w:r>
                  <w:r w:rsidR="00F35018">
                    <w:rPr>
                      <w:lang w:val="en-US"/>
                    </w:rPr>
                    <w:t>BD</w:t>
                  </w:r>
                  <w:r w:rsidR="00F35018">
                    <w:t xml:space="preserve"> в точке</w:t>
                  </w:r>
                  <w:proofErr w:type="gramStart"/>
                  <w:r w:rsidR="00F35018">
                    <w:t xml:space="preserve"> О</w:t>
                  </w:r>
                  <w:proofErr w:type="gramEnd"/>
                  <w:r w:rsidR="00F35018">
                    <w:t xml:space="preserve"> и плоскость </w:t>
                  </w:r>
                  <w:r w:rsidR="00F35018">
                    <w:rPr>
                      <w:lang w:val="en-US"/>
                    </w:rPr>
                    <w:t>AD</w:t>
                  </w:r>
                  <w:r w:rsidR="00F35018" w:rsidRPr="003762D8">
                    <w:t>1</w:t>
                  </w:r>
                  <w:r w:rsidR="00F35018">
                    <w:rPr>
                      <w:lang w:val="en-US"/>
                    </w:rPr>
                    <w:t>B</w:t>
                  </w:r>
                  <w:r w:rsidR="00F35018" w:rsidRPr="003762D8">
                    <w:t>1</w:t>
                  </w:r>
                  <w:r w:rsidR="00F35018">
                    <w:t xml:space="preserve"> по прямой АР. Расстояние от точки</w:t>
                  </w:r>
                  <w:proofErr w:type="gramStart"/>
                  <w:r w:rsidR="00F35018">
                    <w:t xml:space="preserve"> В</w:t>
                  </w:r>
                  <w:proofErr w:type="gramEnd"/>
                  <w:r w:rsidR="00F35018">
                    <w:t xml:space="preserve"> до плоскости </w:t>
                  </w:r>
                  <w:r w:rsidR="00F35018">
                    <w:rPr>
                      <w:lang w:val="en-US"/>
                    </w:rPr>
                    <w:t>AD</w:t>
                  </w:r>
                  <w:r w:rsidR="00F35018" w:rsidRPr="003762D8">
                    <w:t>1</w:t>
                  </w:r>
                  <w:r w:rsidR="00F35018">
                    <w:rPr>
                      <w:lang w:val="en-US"/>
                    </w:rPr>
                    <w:t>B</w:t>
                  </w:r>
                  <w:r w:rsidR="00F35018" w:rsidRPr="003762D8">
                    <w:t>1</w:t>
                  </w:r>
                  <w:r w:rsidR="00F35018">
                    <w:t xml:space="preserve"> равно ОН.  В треугольнике АОР имеем АО=1/2АС=</w:t>
                  </w:r>
                  <w:r w:rsidR="00F35018" w:rsidRPr="00374AFF">
                    <w:rPr>
                      <w:sz w:val="20"/>
                      <w:szCs w:val="20"/>
                    </w:rPr>
                    <w:t>√</w:t>
                  </w:r>
                  <w:r w:rsidR="00F35018">
                    <w:rPr>
                      <w:sz w:val="20"/>
                      <w:szCs w:val="20"/>
                    </w:rPr>
                    <w:t xml:space="preserve">2 /2,  ОР=1,  АР= </w:t>
                  </w:r>
                  <w:proofErr w:type="spellStart"/>
                  <w:r w:rsidR="00F35018"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 w:rsidR="00F35018">
                    <w:rPr>
                      <w:sz w:val="20"/>
                      <w:szCs w:val="20"/>
                      <w:lang w:val="en-US"/>
                    </w:rPr>
                    <w:t>(</w:t>
                  </w:r>
                  <w:r w:rsidR="00F35018">
                    <w:rPr>
                      <w:sz w:val="20"/>
                      <w:szCs w:val="20"/>
                    </w:rPr>
                    <w:t>1+1/2</w:t>
                  </w:r>
                  <w:r w:rsidR="00F35018">
                    <w:rPr>
                      <w:sz w:val="20"/>
                      <w:szCs w:val="20"/>
                      <w:lang w:val="en-US"/>
                    </w:rPr>
                    <w:t>)</w:t>
                  </w:r>
                  <w:proofErr w:type="spellStart"/>
                  <w:r w:rsidR="00F35018">
                    <w:rPr>
                      <w:sz w:val="20"/>
                      <w:szCs w:val="20"/>
                    </w:rPr>
                    <w:t>=</w:t>
                  </w:r>
                  <w:r w:rsidR="00F35018"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 w:rsidR="00F35018">
                    <w:rPr>
                      <w:sz w:val="20"/>
                      <w:szCs w:val="20"/>
                      <w:lang w:val="en-US"/>
                    </w:rPr>
                    <w:t>(3/2).</w:t>
                  </w:r>
                </w:p>
                <w:p w:rsidR="00F35018" w:rsidRDefault="00F35018" w:rsidP="00F3501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t>АР=х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НР=</w:t>
                  </w:r>
                  <w:r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 w:rsidRPr="00F35018">
                    <w:rPr>
                      <w:sz w:val="20"/>
                      <w:szCs w:val="20"/>
                    </w:rPr>
                    <w:t>(3/2)</w:t>
                  </w:r>
                  <w:r>
                    <w:rPr>
                      <w:sz w:val="20"/>
                      <w:szCs w:val="20"/>
                    </w:rPr>
                    <w:t>-х.</w:t>
                  </w:r>
                </w:p>
                <w:p w:rsidR="00784D82" w:rsidRPr="00784D82" w:rsidRDefault="00F35018" w:rsidP="00F35018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ОН</w:t>
                  </w:r>
                  <w:r w:rsidRPr="00784D82">
                    <w:rPr>
                      <w:sz w:val="20"/>
                      <w:szCs w:val="20"/>
                      <w:lang w:val="en-US"/>
                    </w:rPr>
                    <w:t>^2=</w:t>
                  </w:r>
                  <w:r>
                    <w:rPr>
                      <w:sz w:val="20"/>
                      <w:szCs w:val="20"/>
                      <w:lang w:val="en-US"/>
                    </w:rPr>
                    <w:t>AO</w:t>
                  </w:r>
                  <w:r w:rsidRPr="00784D82">
                    <w:rPr>
                      <w:sz w:val="20"/>
                      <w:szCs w:val="20"/>
                      <w:lang w:val="en-US"/>
                    </w:rPr>
                    <w:t>^2</w:t>
                  </w:r>
                  <w:r>
                    <w:rPr>
                      <w:sz w:val="20"/>
                      <w:szCs w:val="20"/>
                      <w:lang w:val="en-US"/>
                    </w:rPr>
                    <w:t>-AH^2=</w:t>
                  </w:r>
                  <w:r w:rsidR="00784D82">
                    <w:rPr>
                      <w:sz w:val="20"/>
                      <w:szCs w:val="20"/>
                      <w:lang w:val="en-US"/>
                    </w:rPr>
                    <w:t>OP^2-HP^2;</w:t>
                  </w:r>
                </w:p>
                <w:p w:rsidR="00F35018" w:rsidRPr="00784D82" w:rsidRDefault="00784D82" w:rsidP="00F3501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1/2-х</w:t>
                  </w:r>
                  <w:r w:rsidRPr="00784D82">
                    <w:rPr>
                      <w:sz w:val="20"/>
                      <w:szCs w:val="20"/>
                    </w:rPr>
                    <w:t>^2=1-(</w:t>
                  </w:r>
                  <w:proofErr w:type="spellStart"/>
                  <w:r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 w:rsidRPr="00F35018">
                    <w:rPr>
                      <w:sz w:val="20"/>
                      <w:szCs w:val="20"/>
                    </w:rPr>
                    <w:t>(3/2)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sz w:val="20"/>
                      <w:szCs w:val="20"/>
                    </w:rPr>
                    <w:t>х</w:t>
                  </w:r>
                  <w:proofErr w:type="spellEnd"/>
                  <w:r w:rsidRPr="00784D82">
                    <w:rPr>
                      <w:sz w:val="20"/>
                      <w:szCs w:val="20"/>
                    </w:rPr>
                    <w:t>)^2;</w:t>
                  </w:r>
                </w:p>
                <w:p w:rsidR="00784D82" w:rsidRPr="00784D82" w:rsidRDefault="00784D82" w:rsidP="00784D8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1/2-х</w:t>
                  </w:r>
                  <w:r w:rsidRPr="00784D82">
                    <w:rPr>
                      <w:sz w:val="20"/>
                      <w:szCs w:val="20"/>
                    </w:rPr>
                    <w:t>^2=1-3/2+3</w:t>
                  </w:r>
                  <w:r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84D8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х</w:t>
                  </w:r>
                  <w:r w:rsidRPr="00784D82">
                    <w:rPr>
                      <w:sz w:val="20"/>
                      <w:szCs w:val="20"/>
                    </w:rPr>
                    <w:t>^2;  3</w:t>
                  </w:r>
                  <w:r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84D82">
                    <w:rPr>
                      <w:sz w:val="20"/>
                      <w:szCs w:val="20"/>
                    </w:rPr>
                    <w:t xml:space="preserve">=1;  </w:t>
                  </w:r>
                  <w:r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84D82">
                    <w:rPr>
                      <w:sz w:val="20"/>
                      <w:szCs w:val="20"/>
                    </w:rPr>
                    <w:t>=1/3</w:t>
                  </w:r>
                </w:p>
                <w:p w:rsidR="00784D82" w:rsidRPr="00784D82" w:rsidRDefault="00784D82" w:rsidP="00784D82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OH=</w:t>
                  </w:r>
                  <w:proofErr w:type="spellStart"/>
                  <w:r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(1/2-1/9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)=</w:t>
                  </w:r>
                  <w:proofErr w:type="gramEnd"/>
                  <w:r w:rsidRPr="00784D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(7/18)=</w:t>
                  </w:r>
                  <w:r w:rsidRPr="00784D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7/ 3</w:t>
                  </w:r>
                  <w:proofErr w:type="spellStart"/>
                  <w:r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2=</w:t>
                  </w:r>
                  <w:proofErr w:type="spellStart"/>
                  <w:r w:rsidRPr="00374AFF">
                    <w:rPr>
                      <w:sz w:val="20"/>
                      <w:szCs w:val="20"/>
                    </w:rPr>
                    <w:t>√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14 /6</w:t>
                  </w:r>
                </w:p>
                <w:p w:rsidR="00784D82" w:rsidRPr="00784D82" w:rsidRDefault="00784D82" w:rsidP="00F3501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F35018" w:rsidRPr="00784D82" w:rsidRDefault="00F350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58" type="#_x0000_t202" style="position:absolute;left:0;text-align:left;margin-left:122.45pt;margin-top:22.1pt;width:26.6pt;height:22.7pt;z-index:251721728" filled="f" stroked="f">
            <v:textbox style="mso-next-textbox:#_x0000_s1058">
              <w:txbxContent>
                <w:p w:rsidR="003762D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48.2pt;margin-top:24.6pt;width:55.5pt;height:127.5pt;flip:y;z-index:251715584" o:connectortype="straight"/>
        </w:pict>
      </w:r>
      <w:r>
        <w:rPr>
          <w:rFonts w:eastAsiaTheme="minorEastAsia"/>
          <w:noProof/>
          <w:lang w:eastAsia="ru-RU"/>
        </w:rPr>
        <w:pict>
          <v:shape id="_x0000_s1051" type="#_x0000_t32" style="position:absolute;left:0;text-align:left;margin-left:48.2pt;margin-top:122.1pt;width:165.75pt;height:30pt;flip:y;z-index:251714560" o:connectortype="straight"/>
        </w:pict>
      </w:r>
      <w:r>
        <w:rPr>
          <w:rFonts w:eastAsiaTheme="minorEastAsia"/>
          <w:noProof/>
          <w:lang w:eastAsia="ru-RU"/>
        </w:rPr>
        <w:pict>
          <v:shape id="_x0000_s1048" type="#_x0000_t32" style="position:absolute;left:0;text-align:left;margin-left:48.2pt;margin-top:24.6pt;width:165.75pt;height:30pt;flip:y;z-index:251659264" o:connectortype="straight"/>
        </w:pict>
      </w:r>
      <w:r>
        <w:rPr>
          <w:rFonts w:eastAsiaTheme="minorEastAsia"/>
          <w:noProof/>
          <w:lang w:eastAsia="ru-RU"/>
        </w:rPr>
        <w:pict>
          <v:shape id="_x0000_s1042" type="#_x0000_t202" style="position:absolute;left:0;text-align:left;margin-left:206pt;margin-top:6.15pt;width:26.5pt;height:22.7pt;z-index:251708416" o:regroupid="1" filled="f" stroked="f">
            <v:textbox>
              <w:txbxContent>
                <w:p w:rsidR="004B5988" w:rsidRPr="000A6B8D" w:rsidRDefault="004B598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 w:rsidR="003762D8"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1" type="#_x0000_t202" style="position:absolute;left:0;text-align:left;margin-left:80.45pt;margin-top:6.15pt;width:31.9pt;height:22.7pt;z-index:251707392" o:regroupid="1" filled="f" stroked="f">
            <v:textbox>
              <w:txbxContent>
                <w:p w:rsidR="004B598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D1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group id="_x0000_s1027" style="position:absolute;left:0;text-align:left;margin-left:48.2pt;margin-top:24.6pt;width:165.75pt;height:127.5pt;z-index:251705344" coordorigin="1755,1605" coordsize="3315,2550" o:regroupid="1">
            <v:shape id="_x0000_s1028" type="#_x0000_t32" style="position:absolute;left:2865;top:1605;width:2205;height:0" o:connectortype="straight"/>
            <v:shape id="_x0000_s1029" type="#_x0000_t32" style="position:absolute;left:2865;top:3555;width:2205;height:0" o:connectortype="straight"/>
            <v:shape id="_x0000_s1030" type="#_x0000_t32" style="position:absolute;left:1755;top:2205;width:2205;height:0" o:connectortype="straight"/>
            <v:shape id="_x0000_s1031" type="#_x0000_t32" style="position:absolute;left:1755;top:1605;width:1110;height:600;flip:x" o:connectortype="straight"/>
            <v:shape id="_x0000_s1032" type="#_x0000_t32" style="position:absolute;left:2865;top:1605;width:0;height:1950" o:connectortype="straight"/>
            <v:shape id="_x0000_s1033" type="#_x0000_t32" style="position:absolute;left:5070;top:1605;width:0;height:1950" o:connectortype="straight"/>
            <v:shape id="_x0000_s1034" type="#_x0000_t32" style="position:absolute;left:1755;top:2205;width:0;height:1950" o:connectortype="straight"/>
            <v:shape id="_x0000_s1035" type="#_x0000_t32" style="position:absolute;left:3960;top:2205;width:0;height:1950" o:connectortype="straight"/>
            <v:shape id="_x0000_s1036" type="#_x0000_t32" style="position:absolute;left:1755;top:4155;width:2205;height:0" o:connectortype="straight"/>
            <v:shape id="_x0000_s1037" type="#_x0000_t32" style="position:absolute;left:3960;top:1605;width:1110;height:600;flip:x" o:connectortype="straight"/>
            <v:shape id="_x0000_s1038" type="#_x0000_t32" style="position:absolute;left:1755;top:3555;width:1110;height:600;flip:x" o:connectortype="straight"/>
            <v:shape id="_x0000_s1039" type="#_x0000_t32" style="position:absolute;left:3960;top:3555;width:1110;height:600;flip:x" o:connectortype="straight"/>
          </v:group>
        </w:pict>
      </w:r>
      <w:r>
        <w:rPr>
          <w:rFonts w:eastAsiaTheme="minorEastAsia"/>
          <w:noProof/>
          <w:lang w:eastAsia="ru-RU"/>
        </w:rPr>
        <w:pict>
          <v:shape id="_x0000_s1049" type="#_x0000_t32" style="position:absolute;left:0;text-align:left;margin-left:103.7pt;margin-top:24.6pt;width:54.75pt;height:30pt;z-index:251660288" o:connectortype="straight"/>
        </w:pict>
      </w:r>
    </w:p>
    <w:p w:rsidR="004B5988" w:rsidRPr="004B5988" w:rsidRDefault="003762D8" w:rsidP="001364D3">
      <w:pPr>
        <w:ind w:left="360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5" type="#_x0000_t32" style="position:absolute;left:0;text-align:left;margin-left:130.3pt;margin-top:14.45pt;width:.05pt;height:97.2pt;flip:y;z-index:251718656" o:connectortype="straight"/>
        </w:pict>
      </w:r>
      <w:r>
        <w:rPr>
          <w:rFonts w:eastAsiaTheme="minorEastAsia"/>
          <w:noProof/>
          <w:lang w:eastAsia="ru-RU"/>
        </w:rPr>
        <w:pict>
          <v:shape id="_x0000_s1054" type="#_x0000_t32" style="position:absolute;left:0;text-align:left;margin-left:48.2pt;margin-top:14.45pt;width:82.1pt;height:112.2pt;flip:y;z-index:251717632" o:connectortype="straight"/>
        </w:pict>
      </w:r>
      <w:r>
        <w:rPr>
          <w:rFonts w:eastAsiaTheme="minorEastAsia"/>
          <w:noProof/>
          <w:lang w:eastAsia="ru-RU"/>
        </w:rPr>
        <w:pict>
          <v:shape id="_x0000_s1043" type="#_x0000_t202" style="position:absolute;left:0;text-align:left;margin-left:152.85pt;margin-top:23.75pt;width:26.5pt;height:22.7pt;z-index:251709440" o:regroupid="1" filled="f" stroked="f">
            <v:textbox>
              <w:txbxContent>
                <w:p w:rsidR="004B598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B1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0" type="#_x0000_t202" style="position:absolute;left:0;text-align:left;margin-left:24.45pt;margin-top:13.6pt;width:30pt;height:22.7pt;z-index:251706368" o:regroupid="1" filled="f" stroked="f">
            <v:textbox>
              <w:txbxContent>
                <w:p w:rsidR="004B5988" w:rsidRPr="000A6B8D" w:rsidRDefault="004B598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 w:rsidR="003762D8"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</w:p>
    <w:p w:rsidR="001364D3" w:rsidRPr="001364D3" w:rsidRDefault="003762D8" w:rsidP="001364D3">
      <w:pPr>
        <w:ind w:left="360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0" type="#_x0000_t32" style="position:absolute;left:0;text-align:left;margin-left:48.2pt;margin-top:3.75pt;width:110.25pt;height:97.5pt;flip:y;z-index:251661312" o:connectortype="straight"/>
        </w:pict>
      </w:r>
    </w:p>
    <w:p w:rsidR="001364D3" w:rsidRPr="001364D3" w:rsidRDefault="003762D8" w:rsidP="001364D3">
      <w:pPr>
        <w:pStyle w:val="a3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9" type="#_x0000_t202" style="position:absolute;left:0;text-align:left;margin-left:67.95pt;margin-top:11.95pt;width:26.6pt;height:22.7pt;z-index:251722752" filled="f" stroked="f">
            <v:textbox>
              <w:txbxContent>
                <w:p w:rsidR="003762D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</w:p>
    <w:p w:rsidR="001364D3" w:rsidRPr="001364D3" w:rsidRDefault="003762D8" w:rsidP="001364D3">
      <w:pPr>
        <w:pStyle w:val="a3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7" type="#_x0000_t202" style="position:absolute;left:0;text-align:left;margin-left:118.3pt;margin-top:41.05pt;width:26.6pt;height:22.7pt;z-index:251720704" filled="f" stroked="f">
            <v:textbox>
              <w:txbxContent>
                <w:p w:rsidR="003762D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5" type="#_x0000_t202" style="position:absolute;left:0;text-align:left;margin-left:98.75pt;margin-top:14.4pt;width:26.6pt;height:22.7pt;z-index:251711488" o:regroupid="1" filled="f" stroked="f">
            <v:textbox>
              <w:txbxContent>
                <w:p w:rsidR="004B598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56" type="#_x0000_t32" style="position:absolute;left:0;text-align:left;margin-left:85.35pt;margin-top:9.45pt;width:45pt;height:35.9pt;z-index:251719680" o:connectortype="straight"/>
        </w:pict>
      </w:r>
      <w:r>
        <w:rPr>
          <w:rFonts w:eastAsiaTheme="minorEastAsia"/>
          <w:noProof/>
          <w:lang w:eastAsia="ru-RU"/>
        </w:rPr>
        <w:pict>
          <v:shape id="_x0000_s1053" type="#_x0000_t32" style="position:absolute;left:0;text-align:left;margin-left:103.7pt;margin-top:30.35pt;width:54.75pt;height:30pt;flip:x y;z-index:251716608" o:connectortype="straight"/>
        </w:pict>
      </w:r>
      <w:r>
        <w:rPr>
          <w:rFonts w:eastAsiaTheme="minorEastAsia"/>
          <w:noProof/>
          <w:lang w:eastAsia="ru-RU"/>
        </w:rPr>
        <w:pict>
          <v:shape id="_x0000_s1047" type="#_x0000_t202" style="position:absolute;left:0;text-align:left;margin-left:158.45pt;margin-top:52.95pt;width:29.75pt;height:22.7pt;z-index:251713536" o:regroupid="1" filled="f" stroked="f">
            <v:textbox>
              <w:txbxContent>
                <w:p w:rsidR="004B598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6" type="#_x0000_t202" style="position:absolute;left:0;text-align:left;margin-left:213.95pt;margin-top:7.65pt;width:29.8pt;height:22.7pt;z-index:251712512" o:regroupid="1" filled="f" stroked="f">
            <v:textbox>
              <w:txbxContent>
                <w:p w:rsidR="004B5988" w:rsidRPr="000A6B8D" w:rsidRDefault="003762D8" w:rsidP="004B59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4" type="#_x0000_t202" style="position:absolute;left:0;text-align:left;margin-left:24.45pt;margin-top:43.55pt;width:30pt;height:22.7pt;z-index:251710464" o:regroupid="1" filled="f" stroked="f">
            <v:textbox>
              <w:txbxContent>
                <w:p w:rsidR="004B5988" w:rsidRPr="003762D8" w:rsidRDefault="003762D8" w:rsidP="004B5988"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sectPr w:rsidR="001364D3" w:rsidRPr="001364D3" w:rsidSect="00B8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52D"/>
    <w:multiLevelType w:val="hybridMultilevel"/>
    <w:tmpl w:val="BEE6F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64D3"/>
    <w:rsid w:val="001364D3"/>
    <w:rsid w:val="001B37E5"/>
    <w:rsid w:val="003762D8"/>
    <w:rsid w:val="004B5988"/>
    <w:rsid w:val="00784D82"/>
    <w:rsid w:val="00B84365"/>
    <w:rsid w:val="00F3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2"/>
        <o:r id="V:Rule4" type="connector" idref="#_x0000_s1031"/>
        <o:r id="V:Rule5" type="connector" idref="#_x0000_s1030"/>
        <o:r id="V:Rule6" type="connector" idref="#_x0000_s1034"/>
        <o:r id="V:Rule7" type="connector" idref="#_x0000_s1035"/>
        <o:r id="V:Rule8" type="connector" idref="#_x0000_s1036"/>
        <o:r id="V:Rule9" type="connector" idref="#_x0000_s1039"/>
        <o:r id="V:Rule10" type="connector" idref="#_x0000_s1033"/>
        <o:r id="V:Rule11" type="connector" idref="#_x0000_s1037"/>
        <o:r id="V:Rule12" type="connector" idref="#_x0000_s1038"/>
        <o:r id="V:Rule14" type="connector" idref="#_x0000_s1048"/>
        <o:r id="V:Rule16" type="connector" idref="#_x0000_s1049"/>
        <o:r id="V:Rule18" type="connector" idref="#_x0000_s1050"/>
        <o:r id="V:Rule19" type="connector" idref="#_x0000_s1051"/>
        <o:r id="V:Rule20" type="connector" idref="#_x0000_s1052"/>
        <o:r id="V:Rule21" type="connector" idref="#_x0000_s1053"/>
        <o:r id="V:Rule22" type="connector" idref="#_x0000_s1054"/>
        <o:r id="V:Rule23" type="connector" idref="#_x0000_s1055"/>
        <o:r id="V:Rule24" type="connector" idref="#_x0000_s10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64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2013-09-16T15:11:00Z</dcterms:created>
  <dcterms:modified xsi:type="dcterms:W3CDTF">2013-09-16T15:59:00Z</dcterms:modified>
</cp:coreProperties>
</file>