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E48" w:rsidRPr="00E72E48" w:rsidRDefault="00E72E48" w:rsidP="00E72E48">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E72E48">
        <w:rPr>
          <w:rFonts w:ascii="inherit" w:eastAsia="Times New Roman" w:hAnsi="inherit" w:cs="Helvetica"/>
          <w:b/>
          <w:bCs/>
          <w:i/>
          <w:iCs/>
          <w:color w:val="3C3B3B"/>
          <w:sz w:val="24"/>
          <w:szCs w:val="24"/>
          <w:bdr w:val="none" w:sz="0" w:space="0" w:color="auto" w:frame="1"/>
          <w:lang w:eastAsia="ru-RU"/>
        </w:rPr>
        <w:t>Навколишнє середовище (довкілля) </w:t>
      </w:r>
      <w:r w:rsidRPr="00E72E48">
        <w:rPr>
          <w:rFonts w:ascii="Helvetica" w:eastAsia="Times New Roman" w:hAnsi="Helvetica" w:cs="Helvetica"/>
          <w:color w:val="000000"/>
          <w:sz w:val="24"/>
          <w:szCs w:val="24"/>
          <w:lang w:eastAsia="ru-RU"/>
        </w:rPr>
        <w:t>– сукупність матеріальнх сил і явищ середовища, його речовина і простір, діяльність людини, що контактує з неживими і живими істотами; сукупність абіотичних, біотичних і соціальних середовищ, які впливають на людину.</w:t>
      </w:r>
    </w:p>
    <w:p w:rsidR="00E72E48" w:rsidRPr="00E72E48" w:rsidRDefault="00E72E48" w:rsidP="00E72E48">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E72E48">
        <w:rPr>
          <w:rFonts w:ascii="Helvetica" w:eastAsia="Times New Roman" w:hAnsi="Helvetica" w:cs="Helvetica"/>
          <w:color w:val="000000"/>
          <w:sz w:val="24"/>
          <w:szCs w:val="24"/>
          <w:lang w:eastAsia="ru-RU"/>
        </w:rPr>
        <w:t>Людина є складовою, самоорганізованою, саморегульованою системою, функціонуваня якої значною мірою залежить від її взаємодії із зовнішнім середовищем. У глобальному вимірі людина як вищий рівень живих організмів належить до </w:t>
      </w:r>
      <w:r w:rsidRPr="00E72E48">
        <w:rPr>
          <w:rFonts w:ascii="inherit" w:eastAsia="Times New Roman" w:hAnsi="inherit" w:cs="Helvetica"/>
          <w:b/>
          <w:bCs/>
          <w:i/>
          <w:iCs/>
          <w:color w:val="3C3B3B"/>
          <w:sz w:val="24"/>
          <w:szCs w:val="24"/>
          <w:bdr w:val="none" w:sz="0" w:space="0" w:color="auto" w:frame="1"/>
          <w:lang w:eastAsia="ru-RU"/>
        </w:rPr>
        <w:t>біосфери</w:t>
      </w:r>
      <w:r w:rsidRPr="00E72E48">
        <w:rPr>
          <w:rFonts w:ascii="Helvetica" w:eastAsia="Times New Roman" w:hAnsi="Helvetica" w:cs="Helvetica"/>
          <w:color w:val="000000"/>
          <w:sz w:val="24"/>
          <w:szCs w:val="24"/>
          <w:lang w:eastAsia="ru-RU"/>
        </w:rPr>
        <w:t> – оболонки Землі, де існує життя. На неї поширюються всі закономірності функціонування біосфери та організмів, що її заселяють, із змінами біосфери пов’язаний розвиток суспільства, а також глобальні і локальні загрози людському життю.</w:t>
      </w:r>
    </w:p>
    <w:p w:rsidR="00E72E48" w:rsidRPr="00E72E48" w:rsidRDefault="00E72E48" w:rsidP="00E72E48">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E72E48">
        <w:rPr>
          <w:rFonts w:ascii="Helvetica" w:eastAsia="Times New Roman" w:hAnsi="Helvetica" w:cs="Helvetica"/>
          <w:color w:val="000000"/>
          <w:sz w:val="24"/>
          <w:szCs w:val="24"/>
          <w:lang w:eastAsia="ru-RU"/>
        </w:rPr>
        <w:t>Водночас людина є елементом </w:t>
      </w:r>
      <w:r w:rsidRPr="00E72E48">
        <w:rPr>
          <w:rFonts w:ascii="inherit" w:eastAsia="Times New Roman" w:hAnsi="inherit" w:cs="Helvetica"/>
          <w:b/>
          <w:bCs/>
          <w:i/>
          <w:iCs/>
          <w:color w:val="3C3B3B"/>
          <w:sz w:val="24"/>
          <w:szCs w:val="24"/>
          <w:bdr w:val="none" w:sz="0" w:space="0" w:color="auto" w:frame="1"/>
          <w:lang w:eastAsia="ru-RU"/>
        </w:rPr>
        <w:t>екосистеми</w:t>
      </w:r>
      <w:r w:rsidRPr="00E72E48">
        <w:rPr>
          <w:rFonts w:ascii="Helvetica" w:eastAsia="Times New Roman" w:hAnsi="Helvetica" w:cs="Helvetica"/>
          <w:color w:val="000000"/>
          <w:sz w:val="24"/>
          <w:szCs w:val="24"/>
          <w:lang w:eastAsia="ru-RU"/>
        </w:rPr>
        <w:t> – сукупності організмів і умов їх існування, неживих компонентів довкілля, що перебувають у взаємозв’язках і взаємодії, внаслідок яких відбувається біотичний кругообіг речовин та енергії. Утворюють екосистему організми та весь комплекс фізичних факторів. Вони можуть бути стійкими (зберігатися тривалий час) і короткостроковими (штучні водойми).</w:t>
      </w:r>
    </w:p>
    <w:p w:rsidR="00E72E48" w:rsidRPr="00E72E48" w:rsidRDefault="00E72E48" w:rsidP="00E72E48">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E72E48">
        <w:rPr>
          <w:rFonts w:ascii="Helvetica" w:eastAsia="Times New Roman" w:hAnsi="Helvetica" w:cs="Helvetica"/>
          <w:color w:val="000000"/>
          <w:sz w:val="24"/>
          <w:szCs w:val="24"/>
          <w:lang w:eastAsia="ru-RU"/>
        </w:rPr>
        <w:t>Середовище функціонування людини охоплює не лише природні, а й технологічні і соціокультурні елементи. Це означає, що її життєдіяльність відбувається в </w:t>
      </w:r>
      <w:r w:rsidRPr="00E72E48">
        <w:rPr>
          <w:rFonts w:ascii="inherit" w:eastAsia="Times New Roman" w:hAnsi="inherit" w:cs="Helvetica"/>
          <w:b/>
          <w:bCs/>
          <w:i/>
          <w:iCs/>
          <w:color w:val="3C3B3B"/>
          <w:sz w:val="24"/>
          <w:szCs w:val="24"/>
          <w:bdr w:val="none" w:sz="0" w:space="0" w:color="auto" w:frame="1"/>
          <w:lang w:eastAsia="ru-RU"/>
        </w:rPr>
        <w:t>антропоекосистемі</w:t>
      </w:r>
      <w:r w:rsidRPr="00E72E48">
        <w:rPr>
          <w:rFonts w:ascii="Helvetica" w:eastAsia="Times New Roman" w:hAnsi="Helvetica" w:cs="Helvetica"/>
          <w:color w:val="000000"/>
          <w:sz w:val="24"/>
          <w:szCs w:val="24"/>
          <w:lang w:eastAsia="ru-RU"/>
        </w:rPr>
        <w:t>, якою вважають однорідно заселений простір, котрому властиві однорідні для певного часу форми взаємодії людей із довкіллям. Антропоекосистему формують такі компоненти і процеси: природа, її забрудненість, населення, його культура, рівень освіти, здоров’я, екологічна свідомість, соціально – побутові умови життя, господарська діяльність та ін.</w:t>
      </w:r>
    </w:p>
    <w:p w:rsidR="00E72E48" w:rsidRPr="00E72E48" w:rsidRDefault="00E72E48" w:rsidP="00E72E48">
      <w:pPr>
        <w:shd w:val="clear" w:color="auto" w:fill="FFFFFF"/>
        <w:spacing w:after="240" w:line="240" w:lineRule="auto"/>
        <w:textAlignment w:val="baseline"/>
        <w:rPr>
          <w:rFonts w:ascii="Helvetica" w:eastAsia="Times New Roman" w:hAnsi="Helvetica" w:cs="Helvetica"/>
          <w:color w:val="000000"/>
          <w:sz w:val="24"/>
          <w:szCs w:val="24"/>
          <w:lang w:eastAsia="ru-RU"/>
        </w:rPr>
      </w:pPr>
      <w:r w:rsidRPr="00E72E48">
        <w:rPr>
          <w:rFonts w:ascii="Helvetica" w:eastAsia="Times New Roman" w:hAnsi="Helvetica" w:cs="Helvetica"/>
          <w:color w:val="000000"/>
          <w:sz w:val="24"/>
          <w:szCs w:val="24"/>
          <w:lang w:eastAsia="ru-RU"/>
        </w:rPr>
        <w:t>Людина не є пасивною, цілком залежною від зовнішнього середовища істотою. Завдяки своїй унікальній тілесно-душевній організації вона спромоглася піднятися над світом тварин, стала суспільною особистістю, здатною планомірно і цілеспрямовано діяти, змінюючи навколишній світ, своє життя і власну сутність. Духовно-культурне панування над природою(одночасно із залежністю від неї) вирізняє людину з-поміж живих істот, робить її творцем свого життя, його матеріальних, духовних та культурних реалій. Крім того, людина здатна відокремлювати значуще, ціннісне від корисного, доцільного, функціонального, що збагачує особливим змістом її життя і форми взаємодії з довкіллям.</w:t>
      </w:r>
    </w:p>
    <w:p w:rsidR="00E72E48" w:rsidRPr="00E72E48" w:rsidRDefault="00E72E48" w:rsidP="00E72E48">
      <w:pPr>
        <w:shd w:val="clear" w:color="auto" w:fill="FFFFFF"/>
        <w:spacing w:after="240" w:line="240" w:lineRule="auto"/>
        <w:textAlignment w:val="baseline"/>
        <w:rPr>
          <w:rFonts w:ascii="Helvetica" w:eastAsia="Times New Roman" w:hAnsi="Helvetica" w:cs="Helvetica"/>
          <w:color w:val="000000"/>
          <w:sz w:val="24"/>
          <w:szCs w:val="24"/>
          <w:lang w:eastAsia="ru-RU"/>
        </w:rPr>
      </w:pPr>
      <w:r w:rsidRPr="00E72E48">
        <w:rPr>
          <w:rFonts w:ascii="Helvetica" w:eastAsia="Times New Roman" w:hAnsi="Helvetica" w:cs="Helvetica"/>
          <w:color w:val="000000"/>
          <w:sz w:val="24"/>
          <w:szCs w:val="24"/>
          <w:lang w:eastAsia="ru-RU"/>
        </w:rPr>
        <w:t>Створення людиною реалій свого матеріального буття, утвердження духовних цінностей відбувалося у процесі і завдяки пізнанню, використанню нею природних закономірностей, тому людські творіння значною мірою повторюють витвори природи. Усе глибше пізнаючи її закономірності, використовуюючи її потенціал задля своїх цілей, людине не завжди діяла виважено, завдавала шкоду довкіллю і собі. Навчити людину усвідомлювати седе невід’ємним елементом природного світу, враховувати і раціонально, без негативних наслідків, використовувати його закономірності і взаємозалежності покликана галузь екологічної науки – екологія людини (антропоекологія).</w:t>
      </w:r>
    </w:p>
    <w:p w:rsidR="00E72E48" w:rsidRPr="00E72E48" w:rsidRDefault="00E72E48" w:rsidP="00E72E48">
      <w:pPr>
        <w:spacing w:after="0" w:line="240" w:lineRule="auto"/>
        <w:rPr>
          <w:rFonts w:ascii="Times New Roman" w:eastAsia="Times New Roman" w:hAnsi="Times New Roman" w:cs="Times New Roman"/>
          <w:sz w:val="24"/>
          <w:szCs w:val="24"/>
          <w:lang w:eastAsia="ru-RU"/>
        </w:rPr>
      </w:pPr>
      <w:r w:rsidRPr="00E72E48">
        <w:rPr>
          <w:rFonts w:ascii="Helvetica" w:eastAsia="Times New Roman" w:hAnsi="Helvetica" w:cs="Helvetica"/>
          <w:color w:val="000000"/>
          <w:sz w:val="24"/>
          <w:szCs w:val="24"/>
          <w:lang w:eastAsia="ru-RU"/>
        </w:rPr>
        <w:br/>
      </w:r>
    </w:p>
    <w:p w:rsidR="00E72E48" w:rsidRPr="00E72E48" w:rsidRDefault="00E72E48" w:rsidP="00E72E48">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E72E48">
        <w:rPr>
          <w:rFonts w:ascii="inherit" w:eastAsia="Times New Roman" w:hAnsi="inherit" w:cs="Helvetica"/>
          <w:b/>
          <w:bCs/>
          <w:i/>
          <w:iCs/>
          <w:color w:val="3C3B3B"/>
          <w:sz w:val="24"/>
          <w:szCs w:val="24"/>
          <w:bdr w:val="none" w:sz="0" w:space="0" w:color="auto" w:frame="1"/>
          <w:lang w:eastAsia="ru-RU"/>
        </w:rPr>
        <w:t>Екологія людини </w:t>
      </w:r>
      <w:r w:rsidRPr="00E72E48">
        <w:rPr>
          <w:rFonts w:ascii="Helvetica" w:eastAsia="Times New Roman" w:hAnsi="Helvetica" w:cs="Helvetica"/>
          <w:color w:val="000000"/>
          <w:sz w:val="24"/>
          <w:szCs w:val="24"/>
          <w:lang w:eastAsia="ru-RU"/>
        </w:rPr>
        <w:t>– міждисциплінарна наука, яка досліджує загальні закономірності взаємодії людини, популяції людини з довкіллям, вплив факторів зовнішнього середовища на функціонування людського організму, цілеспрямоване управління збереженням і поліпшенням здоров’я населення.</w:t>
      </w:r>
    </w:p>
    <w:p w:rsidR="00E72E48" w:rsidRPr="00E72E48" w:rsidRDefault="00E72E48" w:rsidP="00E72E48">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E72E48">
        <w:rPr>
          <w:rFonts w:ascii="Helvetica" w:eastAsia="Times New Roman" w:hAnsi="Helvetica" w:cs="Helvetica"/>
          <w:color w:val="000000"/>
          <w:sz w:val="24"/>
          <w:szCs w:val="24"/>
          <w:lang w:eastAsia="ru-RU"/>
        </w:rPr>
        <w:t xml:space="preserve">В екологій людини акумульовані надбання багатьох природних і суспільних наук, внаслідок синтезу яких вона сформувалася в багатомірну галузь знань, своєрідну філософію гармонічного буття людини у світі. Головна особливість екології людини полягає у виокремленні із загального контексту екології, охорони природи найскладнішого елемента – людини, в дослідженні різноманітних впливів на неї (природного, техногенного, культурного середовища), законів і закономірностей </w:t>
      </w:r>
      <w:r w:rsidRPr="00E72E48">
        <w:rPr>
          <w:rFonts w:ascii="Helvetica" w:eastAsia="Times New Roman" w:hAnsi="Helvetica" w:cs="Helvetica"/>
          <w:color w:val="000000"/>
          <w:sz w:val="24"/>
          <w:szCs w:val="24"/>
          <w:lang w:eastAsia="ru-RU"/>
        </w:rPr>
        <w:lastRenderedPageBreak/>
        <w:t>гармонійного буття людини у світі. З цього погляду для екології людини значний інтерес становлять стан і процеси, що відбуваються у біосфері, зокрема у </w:t>
      </w:r>
      <w:r w:rsidRPr="00E72E48">
        <w:rPr>
          <w:rFonts w:ascii="inherit" w:eastAsia="Times New Roman" w:hAnsi="inherit" w:cs="Helvetica"/>
          <w:b/>
          <w:bCs/>
          <w:i/>
          <w:iCs/>
          <w:color w:val="3C3B3B"/>
          <w:sz w:val="24"/>
          <w:szCs w:val="24"/>
          <w:bdr w:val="none" w:sz="0" w:space="0" w:color="auto" w:frame="1"/>
          <w:lang w:eastAsia="ru-RU"/>
        </w:rPr>
        <w:t>техносфері</w:t>
      </w:r>
      <w:r w:rsidRPr="00E72E48">
        <w:rPr>
          <w:rFonts w:ascii="Helvetica" w:eastAsia="Times New Roman" w:hAnsi="Helvetica" w:cs="Helvetica"/>
          <w:color w:val="000000"/>
          <w:sz w:val="24"/>
          <w:szCs w:val="24"/>
          <w:lang w:eastAsia="ru-RU"/>
        </w:rPr>
        <w:t> – сукупності створених цілеспрямованою діяльності людини штучних і змінених нею природних об’єктів.</w:t>
      </w:r>
    </w:p>
    <w:p w:rsidR="00E72E48" w:rsidRPr="00E72E48" w:rsidRDefault="00E72E48" w:rsidP="00E72E48">
      <w:pPr>
        <w:shd w:val="clear" w:color="auto" w:fill="FFFFFF"/>
        <w:spacing w:after="240" w:line="240" w:lineRule="auto"/>
        <w:textAlignment w:val="baseline"/>
        <w:rPr>
          <w:rFonts w:ascii="Helvetica" w:eastAsia="Times New Roman" w:hAnsi="Helvetica" w:cs="Helvetica"/>
          <w:color w:val="000000"/>
          <w:sz w:val="24"/>
          <w:szCs w:val="24"/>
          <w:lang w:eastAsia="ru-RU"/>
        </w:rPr>
      </w:pPr>
      <w:r w:rsidRPr="00E72E48">
        <w:rPr>
          <w:rFonts w:ascii="Helvetica" w:eastAsia="Times New Roman" w:hAnsi="Helvetica" w:cs="Helvetica"/>
          <w:color w:val="000000"/>
          <w:sz w:val="24"/>
          <w:szCs w:val="24"/>
          <w:lang w:eastAsia="ru-RU"/>
        </w:rPr>
        <w:t>Екологія людини не обмежується дослідженням проблематики довкілля, збереження оптимальних параметрів природного, культурного, техногенного середовищ, а постає як синтез знань про людину і все, що її оточує, їх взаємозв’язки і взаємовпливи, збагачує антопогенними принципами інші галузі знань і людської діяльності.</w:t>
      </w:r>
    </w:p>
    <w:p w:rsidR="00E72E48" w:rsidRPr="00E72E48" w:rsidRDefault="00E72E48" w:rsidP="00E72E48">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E72E48">
        <w:rPr>
          <w:rFonts w:ascii="inherit" w:eastAsia="Times New Roman" w:hAnsi="inherit" w:cs="Helvetica"/>
          <w:b/>
          <w:bCs/>
          <w:i/>
          <w:iCs/>
          <w:color w:val="3C3B3B"/>
          <w:sz w:val="24"/>
          <w:szCs w:val="24"/>
          <w:bdr w:val="none" w:sz="0" w:space="0" w:color="auto" w:frame="1"/>
          <w:lang w:eastAsia="ru-RU"/>
        </w:rPr>
        <w:t>Предметом екології людини</w:t>
      </w:r>
      <w:r w:rsidRPr="00E72E48">
        <w:rPr>
          <w:rFonts w:ascii="Helvetica" w:eastAsia="Times New Roman" w:hAnsi="Helvetica" w:cs="Helvetica"/>
          <w:color w:val="000000"/>
          <w:sz w:val="24"/>
          <w:szCs w:val="24"/>
          <w:lang w:eastAsia="ru-RU"/>
        </w:rPr>
        <w:t> як науки є вивчення взаємодії людського організму та людської популяції із середовищем їх існування як цілісної системи, а </w:t>
      </w:r>
      <w:r w:rsidRPr="00E72E48">
        <w:rPr>
          <w:rFonts w:ascii="inherit" w:eastAsia="Times New Roman" w:hAnsi="inherit" w:cs="Helvetica"/>
          <w:b/>
          <w:bCs/>
          <w:i/>
          <w:iCs/>
          <w:color w:val="3C3B3B"/>
          <w:sz w:val="24"/>
          <w:szCs w:val="24"/>
          <w:bdr w:val="none" w:sz="0" w:space="0" w:color="auto" w:frame="1"/>
          <w:lang w:eastAsia="ru-RU"/>
        </w:rPr>
        <w:t>об’єктом дослідження</w:t>
      </w:r>
      <w:r w:rsidRPr="00E72E48">
        <w:rPr>
          <w:rFonts w:ascii="Helvetica" w:eastAsia="Times New Roman" w:hAnsi="Helvetica" w:cs="Helvetica"/>
          <w:color w:val="000000"/>
          <w:sz w:val="24"/>
          <w:szCs w:val="24"/>
          <w:lang w:eastAsia="ru-RU"/>
        </w:rPr>
        <w:t> цієї науки – система «людина – навколишнє середовище (довкілля)». Людина при цьому фігурує на рівні окремого організму і на рівні популяції, а середовище охоплює природні, культурні, техногенні компоненти.</w:t>
      </w:r>
    </w:p>
    <w:p w:rsidR="00E72E48" w:rsidRPr="00E72E48" w:rsidRDefault="00E72E48" w:rsidP="00E72E48">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E72E48">
        <w:rPr>
          <w:rFonts w:ascii="Helvetica" w:eastAsia="Times New Roman" w:hAnsi="Helvetica" w:cs="Helvetica"/>
          <w:color w:val="000000"/>
          <w:sz w:val="24"/>
          <w:szCs w:val="24"/>
          <w:lang w:eastAsia="ru-RU"/>
        </w:rPr>
        <w:t>Комплексним показником стану людського суспільства є рівень здоров’я самих людей. За сучасними уявленнями, </w:t>
      </w:r>
      <w:r w:rsidRPr="00E72E48">
        <w:rPr>
          <w:rFonts w:ascii="inherit" w:eastAsia="Times New Roman" w:hAnsi="inherit" w:cs="Helvetica"/>
          <w:b/>
          <w:bCs/>
          <w:i/>
          <w:iCs/>
          <w:color w:val="3C3B3B"/>
          <w:sz w:val="24"/>
          <w:szCs w:val="24"/>
          <w:bdr w:val="none" w:sz="0" w:space="0" w:color="auto" w:frame="1"/>
          <w:lang w:eastAsia="ru-RU"/>
        </w:rPr>
        <w:t>здоров’я</w:t>
      </w:r>
      <w:r w:rsidRPr="00E72E48">
        <w:rPr>
          <w:rFonts w:ascii="inherit" w:eastAsia="Times New Roman" w:hAnsi="inherit" w:cs="Helvetica"/>
          <w:i/>
          <w:iCs/>
          <w:color w:val="000000"/>
          <w:sz w:val="24"/>
          <w:szCs w:val="24"/>
          <w:bdr w:val="none" w:sz="0" w:space="0" w:color="auto" w:frame="1"/>
          <w:lang w:eastAsia="ru-RU"/>
        </w:rPr>
        <w:t> </w:t>
      </w:r>
      <w:r w:rsidRPr="00E72E48">
        <w:rPr>
          <w:rFonts w:ascii="Helvetica" w:eastAsia="Times New Roman" w:hAnsi="Helvetica" w:cs="Helvetica"/>
          <w:color w:val="000000"/>
          <w:sz w:val="24"/>
          <w:szCs w:val="24"/>
          <w:lang w:eastAsia="ru-RU"/>
        </w:rPr>
        <w:t>– це природний стан організму, що перебуває в повній рівновазі з біосферою і характеризується відсутністю будь-яких патологічних змін. За визначенням Всесвітньої організації охорони здоров’я, «</w:t>
      </w:r>
      <w:r w:rsidRPr="00E72E48">
        <w:rPr>
          <w:rFonts w:ascii="inherit" w:eastAsia="Times New Roman" w:hAnsi="inherit" w:cs="Helvetica"/>
          <w:i/>
          <w:iCs/>
          <w:color w:val="000000"/>
          <w:sz w:val="24"/>
          <w:szCs w:val="24"/>
          <w:bdr w:val="none" w:sz="0" w:space="0" w:color="auto" w:frame="1"/>
          <w:lang w:eastAsia="ru-RU"/>
        </w:rPr>
        <w:t>здоров’я </w:t>
      </w:r>
      <w:r w:rsidRPr="00E72E48">
        <w:rPr>
          <w:rFonts w:ascii="Helvetica" w:eastAsia="Times New Roman" w:hAnsi="Helvetica" w:cs="Helvetica"/>
          <w:color w:val="000000"/>
          <w:sz w:val="24"/>
          <w:szCs w:val="24"/>
          <w:lang w:eastAsia="ru-RU"/>
        </w:rPr>
        <w:t>– це стан повного фізичного, духовного та соціального добробуту, а не лише відсутність захворювання чи фізичних дефектів».</w:t>
      </w:r>
    </w:p>
    <w:p w:rsidR="00E72E48" w:rsidRPr="00E72E48" w:rsidRDefault="00E72E48" w:rsidP="00E72E48">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E72E48">
        <w:rPr>
          <w:rFonts w:ascii="Helvetica" w:eastAsia="Times New Roman" w:hAnsi="Helvetica" w:cs="Helvetica"/>
          <w:color w:val="000000"/>
          <w:sz w:val="24"/>
          <w:szCs w:val="24"/>
          <w:lang w:eastAsia="ru-RU"/>
        </w:rPr>
        <w:t>Стан здоров’я віддзеркалює динамічну рівновагу між природним середовищем і організмом. На здоров’я людини впливають спосіб життя, генетичні фактори та фактори навколишнього природного середовища. </w:t>
      </w:r>
      <w:r w:rsidRPr="00E72E48">
        <w:rPr>
          <w:rFonts w:ascii="inherit" w:eastAsia="Times New Roman" w:hAnsi="inherit" w:cs="Helvetica"/>
          <w:b/>
          <w:bCs/>
          <w:i/>
          <w:iCs/>
          <w:color w:val="3C3B3B"/>
          <w:sz w:val="24"/>
          <w:szCs w:val="24"/>
          <w:bdr w:val="none" w:sz="0" w:space="0" w:color="auto" w:frame="1"/>
          <w:lang w:eastAsia="ru-RU"/>
        </w:rPr>
        <w:t>Гомеостазом</w:t>
      </w:r>
      <w:r w:rsidRPr="00E72E48">
        <w:rPr>
          <w:rFonts w:ascii="Helvetica" w:eastAsia="Times New Roman" w:hAnsi="Helvetica" w:cs="Helvetica"/>
          <w:color w:val="000000"/>
          <w:sz w:val="24"/>
          <w:szCs w:val="24"/>
          <w:lang w:eastAsia="ru-RU"/>
        </w:rPr>
        <w:t> вважають відносну динамічну сталість внутрішнього середовища та деяких фізілогічних функцій організму людини й тварин, що підтримуються механізмами саморегуляції в умовах коливань внутрішніх і зовнішніх подразників.</w:t>
      </w:r>
    </w:p>
    <w:p w:rsidR="00E72E48" w:rsidRPr="00E72E48" w:rsidRDefault="00E72E48" w:rsidP="00E72E48">
      <w:pPr>
        <w:shd w:val="clear" w:color="auto" w:fill="FFFFFF"/>
        <w:spacing w:after="240" w:line="240" w:lineRule="auto"/>
        <w:textAlignment w:val="baseline"/>
        <w:rPr>
          <w:rFonts w:ascii="Helvetica" w:eastAsia="Times New Roman" w:hAnsi="Helvetica" w:cs="Helvetica"/>
          <w:color w:val="000000"/>
          <w:sz w:val="24"/>
          <w:szCs w:val="24"/>
          <w:lang w:eastAsia="ru-RU"/>
        </w:rPr>
      </w:pPr>
      <w:r w:rsidRPr="00E72E48">
        <w:rPr>
          <w:rFonts w:ascii="Helvetica" w:eastAsia="Times New Roman" w:hAnsi="Helvetica" w:cs="Helvetica"/>
          <w:color w:val="000000"/>
          <w:sz w:val="24"/>
          <w:szCs w:val="24"/>
          <w:lang w:eastAsia="ru-RU"/>
        </w:rPr>
        <w:t>Здоров’я людини, забезпечене гомеостазом її організму, може зберігатися і в разі деякої зміни факторів навколишнього природного середовища. Такі зміни зумовлюють появу в організмі людини відповідних біологічних реакцій, але завдяки процесам адаптації вони не призводять до негативних наслідків у здоров’ї в певних межах зміни факторів. Для кожної людини ці межі не однакові.</w:t>
      </w:r>
    </w:p>
    <w:p w:rsidR="00E72E48" w:rsidRPr="00E72E48" w:rsidRDefault="00E72E48" w:rsidP="00E72E48">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E72E48">
        <w:rPr>
          <w:rFonts w:ascii="Helvetica" w:eastAsia="Times New Roman" w:hAnsi="Helvetica" w:cs="Helvetica"/>
          <w:color w:val="000000"/>
          <w:sz w:val="24"/>
          <w:szCs w:val="24"/>
          <w:lang w:eastAsia="ru-RU"/>
        </w:rPr>
        <w:t>Сферою науково-практичних інтересів екології людини є також </w:t>
      </w:r>
      <w:r w:rsidRPr="00E72E48">
        <w:rPr>
          <w:rFonts w:ascii="inherit" w:eastAsia="Times New Roman" w:hAnsi="inherit" w:cs="Helvetica"/>
          <w:b/>
          <w:bCs/>
          <w:i/>
          <w:iCs/>
          <w:color w:val="3C3B3B"/>
          <w:sz w:val="24"/>
          <w:szCs w:val="24"/>
          <w:bdr w:val="none" w:sz="0" w:space="0" w:color="auto" w:frame="1"/>
          <w:lang w:eastAsia="ru-RU"/>
        </w:rPr>
        <w:t>адаптація</w:t>
      </w:r>
      <w:r w:rsidRPr="00E72E48">
        <w:rPr>
          <w:rFonts w:ascii="Helvetica" w:eastAsia="Times New Roman" w:hAnsi="Helvetica" w:cs="Helvetica"/>
          <w:color w:val="000000"/>
          <w:sz w:val="24"/>
          <w:szCs w:val="24"/>
          <w:lang w:eastAsia="ru-RU"/>
        </w:rPr>
        <w:t> – пристосування організму на індивідуальному і популяційному рівнях до умов зовнішнього середовища, вироблене в процесі еволюційного розвитку. Людина популяція) піддається невичним впливам, природних, економічних, соціально-культурних, психологічних факторів що позначаються на її здоров’ї. У зв’язку з цим екологія людини трактує адаптованість до нових умов як сукупність соціально-біологічних параметрів, необхідних для стійкого існування організму в конкретному екологічному середовищі. Адаптивні можливості індивіда і популяції виявляються в реальних умовах, які утворюють антропоекологічне напруження – проблеми організму людини, спричинені дією факторів зовнішнього середовища. Його чинниками є соціально-психологічна, виробнича, побутова напруженність, гіпокінезія (порушення функцій організму внаслідок обмеження рухової активності), неправильне харчування, забруднення води і повітря, посилення шумів тощо.</w:t>
      </w:r>
    </w:p>
    <w:p w:rsidR="00E72E48" w:rsidRPr="00E72E48" w:rsidRDefault="00E72E48" w:rsidP="00E72E48">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E72E48">
        <w:rPr>
          <w:rFonts w:ascii="Helvetica" w:eastAsia="Times New Roman" w:hAnsi="Helvetica" w:cs="Helvetica"/>
          <w:color w:val="000000"/>
          <w:sz w:val="24"/>
          <w:szCs w:val="24"/>
          <w:lang w:eastAsia="ru-RU"/>
        </w:rPr>
        <w:t>Дослідження впливу цих факторів на людину є передумовою вироблення науковообгрунтованої екологічної політики, яка повинна охоплювати соціально-економічні, технологічні, технічні, інформаційно-виховні, організаційні та інші напрями діяльності, спрямованої на розвиток фізичних і психічних можливостей людини, її здатності вдосконалюватися, жити у злагоді з собою і світом природи. Реалізація цього завдання неможлива без виконання екологією людини певних функцій: </w:t>
      </w:r>
      <w:r w:rsidRPr="00E72E48">
        <w:rPr>
          <w:rFonts w:ascii="inherit" w:eastAsia="Times New Roman" w:hAnsi="inherit" w:cs="Helvetica"/>
          <w:b/>
          <w:bCs/>
          <w:i/>
          <w:iCs/>
          <w:color w:val="3C3B3B"/>
          <w:sz w:val="24"/>
          <w:szCs w:val="24"/>
          <w:bdr w:val="none" w:sz="0" w:space="0" w:color="auto" w:frame="1"/>
          <w:lang w:eastAsia="ru-RU"/>
        </w:rPr>
        <w:t>теоретико-пізнавальної</w:t>
      </w:r>
      <w:r w:rsidRPr="00E72E48">
        <w:rPr>
          <w:rFonts w:ascii="Helvetica" w:eastAsia="Times New Roman" w:hAnsi="Helvetica" w:cs="Helvetica"/>
          <w:color w:val="000000"/>
          <w:sz w:val="24"/>
          <w:szCs w:val="24"/>
          <w:lang w:eastAsia="ru-RU"/>
        </w:rPr>
        <w:t xml:space="preserve"> (нагромадження, систематизація, узагальнення знань про закономірності взаємодії людини і довкілля; вироблення науковообгрунтових висновків, прогнозів стосовно змін у природі внаслідок певної діяльності або бездіяльності людини, рекомендацій про доцільність чи недоцільність </w:t>
      </w:r>
      <w:r w:rsidRPr="00E72E48">
        <w:rPr>
          <w:rFonts w:ascii="Helvetica" w:eastAsia="Times New Roman" w:hAnsi="Helvetica" w:cs="Helvetica"/>
          <w:color w:val="000000"/>
          <w:sz w:val="24"/>
          <w:szCs w:val="24"/>
          <w:lang w:eastAsia="ru-RU"/>
        </w:rPr>
        <w:lastRenderedPageBreak/>
        <w:t>конкретних заходів); </w:t>
      </w:r>
      <w:r w:rsidRPr="00E72E48">
        <w:rPr>
          <w:rFonts w:ascii="inherit" w:eastAsia="Times New Roman" w:hAnsi="inherit" w:cs="Helvetica"/>
          <w:b/>
          <w:bCs/>
          <w:i/>
          <w:iCs/>
          <w:color w:val="3C3B3B"/>
          <w:sz w:val="24"/>
          <w:szCs w:val="24"/>
          <w:bdr w:val="none" w:sz="0" w:space="0" w:color="auto" w:frame="1"/>
          <w:lang w:eastAsia="ru-RU"/>
        </w:rPr>
        <w:t>інформаційної</w:t>
      </w:r>
      <w:r w:rsidRPr="00E72E48">
        <w:rPr>
          <w:rFonts w:ascii="Helvetica" w:eastAsia="Times New Roman" w:hAnsi="Helvetica" w:cs="Helvetica"/>
          <w:color w:val="000000"/>
          <w:sz w:val="24"/>
          <w:szCs w:val="24"/>
          <w:lang w:eastAsia="ru-RU"/>
        </w:rPr>
        <w:t> (інформування суспільства про процеси і явища у природі, форми і способи раціональної поведінки людини); </w:t>
      </w:r>
      <w:r w:rsidRPr="00E72E48">
        <w:rPr>
          <w:rFonts w:ascii="inherit" w:eastAsia="Times New Roman" w:hAnsi="inherit" w:cs="Helvetica"/>
          <w:b/>
          <w:bCs/>
          <w:i/>
          <w:iCs/>
          <w:color w:val="3C3B3B"/>
          <w:sz w:val="24"/>
          <w:szCs w:val="24"/>
          <w:bdr w:val="none" w:sz="0" w:space="0" w:color="auto" w:frame="1"/>
          <w:lang w:eastAsia="ru-RU"/>
        </w:rPr>
        <w:t>просвітницької </w:t>
      </w:r>
      <w:r w:rsidRPr="00E72E48">
        <w:rPr>
          <w:rFonts w:ascii="Helvetica" w:eastAsia="Times New Roman" w:hAnsi="Helvetica" w:cs="Helvetica"/>
          <w:color w:val="000000"/>
          <w:sz w:val="24"/>
          <w:szCs w:val="24"/>
          <w:lang w:eastAsia="ru-RU"/>
        </w:rPr>
        <w:t>(реалізація просвітницьких програм, акцій); </w:t>
      </w:r>
      <w:r w:rsidRPr="00E72E48">
        <w:rPr>
          <w:rFonts w:ascii="inherit" w:eastAsia="Times New Roman" w:hAnsi="inherit" w:cs="Helvetica"/>
          <w:b/>
          <w:bCs/>
          <w:i/>
          <w:iCs/>
          <w:color w:val="3C3B3B"/>
          <w:sz w:val="24"/>
          <w:szCs w:val="24"/>
          <w:bdr w:val="none" w:sz="0" w:space="0" w:color="auto" w:frame="1"/>
          <w:lang w:eastAsia="ru-RU"/>
        </w:rPr>
        <w:t>практично-перетворювальної </w:t>
      </w:r>
      <w:r w:rsidRPr="00E72E48">
        <w:rPr>
          <w:rFonts w:ascii="Helvetica" w:eastAsia="Times New Roman" w:hAnsi="Helvetica" w:cs="Helvetica"/>
          <w:color w:val="000000"/>
          <w:sz w:val="24"/>
          <w:szCs w:val="24"/>
          <w:lang w:eastAsia="ru-RU"/>
        </w:rPr>
        <w:t>(реалізація на основі науково-обгрунтованих прогнозів і рекомендацій конкретних заходів щодо збереження, оздоровлення довкілля, оптимізації поведінки людини в ньому); </w:t>
      </w:r>
      <w:r w:rsidRPr="00E72E48">
        <w:rPr>
          <w:rFonts w:ascii="inherit" w:eastAsia="Times New Roman" w:hAnsi="inherit" w:cs="Helvetica"/>
          <w:b/>
          <w:bCs/>
          <w:i/>
          <w:iCs/>
          <w:color w:val="3C3B3B"/>
          <w:sz w:val="24"/>
          <w:szCs w:val="24"/>
          <w:bdr w:val="none" w:sz="0" w:space="0" w:color="auto" w:frame="1"/>
          <w:lang w:eastAsia="ru-RU"/>
        </w:rPr>
        <w:t>соціально-економічного контролю </w:t>
      </w:r>
      <w:r w:rsidRPr="00E72E48">
        <w:rPr>
          <w:rFonts w:ascii="Helvetica" w:eastAsia="Times New Roman" w:hAnsi="Helvetica" w:cs="Helvetica"/>
          <w:color w:val="000000"/>
          <w:sz w:val="24"/>
          <w:szCs w:val="24"/>
          <w:lang w:eastAsia="ru-RU"/>
        </w:rPr>
        <w:t>(цілеспрямований аналіз ситуацій, обгрунтування суспільних норм, забезбечення функціонування мехаізмів контролю за їх реалізацією); </w:t>
      </w:r>
      <w:r w:rsidRPr="00E72E48">
        <w:rPr>
          <w:rFonts w:ascii="inherit" w:eastAsia="Times New Roman" w:hAnsi="inherit" w:cs="Helvetica"/>
          <w:b/>
          <w:bCs/>
          <w:i/>
          <w:iCs/>
          <w:color w:val="3C3B3B"/>
          <w:sz w:val="24"/>
          <w:szCs w:val="24"/>
          <w:bdr w:val="none" w:sz="0" w:space="0" w:color="auto" w:frame="1"/>
          <w:lang w:eastAsia="ru-RU"/>
        </w:rPr>
        <w:t>організаційно-управлінської </w:t>
      </w:r>
      <w:r w:rsidRPr="00E72E48">
        <w:rPr>
          <w:rFonts w:ascii="Helvetica" w:eastAsia="Times New Roman" w:hAnsi="Helvetica" w:cs="Helvetica"/>
          <w:color w:val="000000"/>
          <w:sz w:val="24"/>
          <w:szCs w:val="24"/>
          <w:lang w:eastAsia="ru-RU"/>
        </w:rPr>
        <w:t>(організація, аналіз, корегування процесів) та ін.</w:t>
      </w:r>
    </w:p>
    <w:p w:rsidR="00E72E48" w:rsidRPr="00E72E48" w:rsidRDefault="00E72E48" w:rsidP="00E72E48">
      <w:pPr>
        <w:shd w:val="clear" w:color="auto" w:fill="FFFFFF"/>
        <w:spacing w:after="240" w:line="240" w:lineRule="auto"/>
        <w:textAlignment w:val="baseline"/>
        <w:rPr>
          <w:rFonts w:ascii="Helvetica" w:eastAsia="Times New Roman" w:hAnsi="Helvetica" w:cs="Helvetica"/>
          <w:color w:val="000000"/>
          <w:sz w:val="24"/>
          <w:szCs w:val="24"/>
          <w:lang w:eastAsia="ru-RU"/>
        </w:rPr>
      </w:pPr>
      <w:r w:rsidRPr="00E72E48">
        <w:rPr>
          <w:rFonts w:ascii="Helvetica" w:eastAsia="Times New Roman" w:hAnsi="Helvetica" w:cs="Helvetica"/>
          <w:color w:val="000000"/>
          <w:sz w:val="24"/>
          <w:szCs w:val="24"/>
          <w:lang w:eastAsia="ru-RU"/>
        </w:rPr>
        <w:t>Головні завдання екології людини полягають в аналізі впливу факторів довкілля на організм людини, впливу людини на довкілля, прогнозуванні можливих змін у параметрах рівня здоров’я людей під дією зовнішніх факторів, виробленні науково-обгрунтованих нормативів їх життєзабезпечення з урахуванням прогнозів антропоекологічного напруження. Не менш значущими є і такі завдання:</w:t>
      </w:r>
    </w:p>
    <w:p w:rsidR="00E72E48" w:rsidRPr="00E72E48" w:rsidRDefault="00E72E48" w:rsidP="00E72E48">
      <w:pPr>
        <w:numPr>
          <w:ilvl w:val="0"/>
          <w:numId w:val="1"/>
        </w:numPr>
        <w:shd w:val="clear" w:color="auto" w:fill="FFFFFF"/>
        <w:spacing w:after="240" w:line="240" w:lineRule="auto"/>
        <w:ind w:left="0"/>
        <w:textAlignment w:val="baseline"/>
        <w:rPr>
          <w:rFonts w:ascii="Helvetica" w:eastAsia="Times New Roman" w:hAnsi="Helvetica" w:cs="Helvetica"/>
          <w:color w:val="000000"/>
          <w:sz w:val="24"/>
          <w:szCs w:val="24"/>
          <w:lang w:eastAsia="ru-RU"/>
        </w:rPr>
      </w:pPr>
      <w:r w:rsidRPr="00E72E48">
        <w:rPr>
          <w:rFonts w:ascii="Helvetica" w:eastAsia="Times New Roman" w:hAnsi="Helvetica" w:cs="Helvetica"/>
          <w:color w:val="000000"/>
          <w:sz w:val="24"/>
          <w:szCs w:val="24"/>
          <w:lang w:eastAsia="ru-RU"/>
        </w:rPr>
        <w:t>вивчення стану здоров’я людей, їх соціально-трудового потенціалу, впливу факторів, комплексів середовища на здоров’я і життєдіяльність населення;</w:t>
      </w:r>
    </w:p>
    <w:p w:rsidR="00E72E48" w:rsidRPr="00E72E48" w:rsidRDefault="00E72E48" w:rsidP="00E72E48">
      <w:pPr>
        <w:numPr>
          <w:ilvl w:val="0"/>
          <w:numId w:val="1"/>
        </w:numPr>
        <w:shd w:val="clear" w:color="auto" w:fill="FFFFFF"/>
        <w:spacing w:after="240" w:line="240" w:lineRule="auto"/>
        <w:ind w:left="0"/>
        <w:textAlignment w:val="baseline"/>
        <w:rPr>
          <w:rFonts w:ascii="Helvetica" w:eastAsia="Times New Roman" w:hAnsi="Helvetica" w:cs="Helvetica"/>
          <w:color w:val="000000"/>
          <w:sz w:val="24"/>
          <w:szCs w:val="24"/>
          <w:lang w:eastAsia="ru-RU"/>
        </w:rPr>
      </w:pPr>
      <w:r w:rsidRPr="00E72E48">
        <w:rPr>
          <w:rFonts w:ascii="Helvetica" w:eastAsia="Times New Roman" w:hAnsi="Helvetica" w:cs="Helvetica"/>
          <w:color w:val="000000"/>
          <w:sz w:val="24"/>
          <w:szCs w:val="24"/>
          <w:lang w:eastAsia="ru-RU"/>
        </w:rPr>
        <w:t>прогнозування можливих змін у здоров’ї людей внаслідок процесів, що відбуваються у зовнішньому середовищі;</w:t>
      </w:r>
    </w:p>
    <w:p w:rsidR="00E72E48" w:rsidRPr="00E72E48" w:rsidRDefault="00E72E48" w:rsidP="00E72E48">
      <w:pPr>
        <w:numPr>
          <w:ilvl w:val="0"/>
          <w:numId w:val="1"/>
        </w:numPr>
        <w:shd w:val="clear" w:color="auto" w:fill="FFFFFF"/>
        <w:spacing w:after="240" w:line="240" w:lineRule="auto"/>
        <w:ind w:left="0"/>
        <w:textAlignment w:val="baseline"/>
        <w:rPr>
          <w:rFonts w:ascii="Helvetica" w:eastAsia="Times New Roman" w:hAnsi="Helvetica" w:cs="Helvetica"/>
          <w:color w:val="000000"/>
          <w:sz w:val="24"/>
          <w:szCs w:val="24"/>
          <w:lang w:eastAsia="ru-RU"/>
        </w:rPr>
      </w:pPr>
      <w:r w:rsidRPr="00E72E48">
        <w:rPr>
          <w:rFonts w:ascii="Helvetica" w:eastAsia="Times New Roman" w:hAnsi="Helvetica" w:cs="Helvetica"/>
          <w:color w:val="000000"/>
          <w:sz w:val="24"/>
          <w:szCs w:val="24"/>
          <w:lang w:eastAsia="ru-RU"/>
        </w:rPr>
        <w:t>прогнозування стану здоров’я майбутніх генерацій;</w:t>
      </w:r>
    </w:p>
    <w:p w:rsidR="00E72E48" w:rsidRPr="00E72E48" w:rsidRDefault="00E72E48" w:rsidP="00E72E48">
      <w:pPr>
        <w:numPr>
          <w:ilvl w:val="0"/>
          <w:numId w:val="1"/>
        </w:numPr>
        <w:shd w:val="clear" w:color="auto" w:fill="FFFFFF"/>
        <w:spacing w:after="240" w:line="240" w:lineRule="auto"/>
        <w:ind w:left="0"/>
        <w:textAlignment w:val="baseline"/>
        <w:rPr>
          <w:rFonts w:ascii="Helvetica" w:eastAsia="Times New Roman" w:hAnsi="Helvetica" w:cs="Helvetica"/>
          <w:color w:val="000000"/>
          <w:sz w:val="24"/>
          <w:szCs w:val="24"/>
          <w:lang w:eastAsia="ru-RU"/>
        </w:rPr>
      </w:pPr>
      <w:r w:rsidRPr="00E72E48">
        <w:rPr>
          <w:rFonts w:ascii="Helvetica" w:eastAsia="Times New Roman" w:hAnsi="Helvetica" w:cs="Helvetica"/>
          <w:color w:val="000000"/>
          <w:sz w:val="24"/>
          <w:szCs w:val="24"/>
          <w:lang w:eastAsia="ru-RU"/>
        </w:rPr>
        <w:t>створення антропогенетичного моніторингу – системи спостережень за змінами процесів життєдіяльності людей у зв’язку з дією на них різних факторів довкілля, а також дослідження і оцінювання його умов, що впливають на здоров’я населення і зумовлють поширення захворювань;</w:t>
      </w:r>
    </w:p>
    <w:p w:rsidR="00E72E48" w:rsidRPr="00E72E48" w:rsidRDefault="00E72E48" w:rsidP="00E72E48">
      <w:pPr>
        <w:numPr>
          <w:ilvl w:val="0"/>
          <w:numId w:val="1"/>
        </w:numPr>
        <w:shd w:val="clear" w:color="auto" w:fill="FFFFFF"/>
        <w:spacing w:after="240" w:line="240" w:lineRule="auto"/>
        <w:ind w:left="0"/>
        <w:textAlignment w:val="baseline"/>
        <w:rPr>
          <w:rFonts w:ascii="Helvetica" w:eastAsia="Times New Roman" w:hAnsi="Helvetica" w:cs="Helvetica"/>
          <w:color w:val="000000"/>
          <w:sz w:val="24"/>
          <w:szCs w:val="24"/>
          <w:lang w:eastAsia="ru-RU"/>
        </w:rPr>
      </w:pPr>
      <w:r w:rsidRPr="00E72E48">
        <w:rPr>
          <w:rFonts w:ascii="Helvetica" w:eastAsia="Times New Roman" w:hAnsi="Helvetica" w:cs="Helvetica"/>
          <w:color w:val="000000"/>
          <w:sz w:val="24"/>
          <w:szCs w:val="24"/>
          <w:lang w:eastAsia="ru-RU"/>
        </w:rPr>
        <w:t>визначення науково-обгрунтованих значень гранично-допустимих техногенних навантажень на природне середовище;</w:t>
      </w:r>
    </w:p>
    <w:p w:rsidR="00E72E48" w:rsidRPr="00E72E48" w:rsidRDefault="00E72E48" w:rsidP="00E72E48">
      <w:pPr>
        <w:numPr>
          <w:ilvl w:val="0"/>
          <w:numId w:val="1"/>
        </w:numPr>
        <w:shd w:val="clear" w:color="auto" w:fill="FFFFFF"/>
        <w:spacing w:after="240" w:line="240" w:lineRule="auto"/>
        <w:ind w:left="0"/>
        <w:textAlignment w:val="baseline"/>
        <w:rPr>
          <w:rFonts w:ascii="Helvetica" w:eastAsia="Times New Roman" w:hAnsi="Helvetica" w:cs="Helvetica"/>
          <w:color w:val="000000"/>
          <w:sz w:val="24"/>
          <w:szCs w:val="24"/>
          <w:lang w:eastAsia="ru-RU"/>
        </w:rPr>
      </w:pPr>
      <w:r w:rsidRPr="00E72E48">
        <w:rPr>
          <w:rFonts w:ascii="Helvetica" w:eastAsia="Times New Roman" w:hAnsi="Helvetica" w:cs="Helvetica"/>
          <w:color w:val="000000"/>
          <w:sz w:val="24"/>
          <w:szCs w:val="24"/>
          <w:lang w:eastAsia="ru-RU"/>
        </w:rPr>
        <w:t>вивчення впливу окремих факторів середовища і їх комплексів на здоров’я та життєдіяльність популяцій людини;</w:t>
      </w:r>
    </w:p>
    <w:p w:rsidR="00E72E48" w:rsidRPr="00E72E48" w:rsidRDefault="00E72E48" w:rsidP="00E72E48">
      <w:pPr>
        <w:numPr>
          <w:ilvl w:val="0"/>
          <w:numId w:val="1"/>
        </w:numPr>
        <w:shd w:val="clear" w:color="auto" w:fill="FFFFFF"/>
        <w:spacing w:after="240" w:line="240" w:lineRule="auto"/>
        <w:ind w:left="0"/>
        <w:textAlignment w:val="baseline"/>
        <w:rPr>
          <w:rFonts w:ascii="Helvetica" w:eastAsia="Times New Roman" w:hAnsi="Helvetica" w:cs="Helvetica"/>
          <w:color w:val="000000"/>
          <w:sz w:val="24"/>
          <w:szCs w:val="24"/>
          <w:lang w:eastAsia="ru-RU"/>
        </w:rPr>
      </w:pPr>
      <w:r w:rsidRPr="00E72E48">
        <w:rPr>
          <w:rFonts w:ascii="Helvetica" w:eastAsia="Times New Roman" w:hAnsi="Helvetica" w:cs="Helvetica"/>
          <w:color w:val="000000"/>
          <w:sz w:val="24"/>
          <w:szCs w:val="24"/>
          <w:lang w:eastAsia="ru-RU"/>
        </w:rPr>
        <w:t>дослідження процесів збереження і відновлення здоров’я людських популяцій;</w:t>
      </w:r>
    </w:p>
    <w:p w:rsidR="00E72E48" w:rsidRPr="00E72E48" w:rsidRDefault="00E72E48" w:rsidP="00E72E48">
      <w:pPr>
        <w:numPr>
          <w:ilvl w:val="0"/>
          <w:numId w:val="1"/>
        </w:numPr>
        <w:shd w:val="clear" w:color="auto" w:fill="FFFFFF"/>
        <w:spacing w:after="240" w:line="240" w:lineRule="auto"/>
        <w:ind w:left="0"/>
        <w:textAlignment w:val="baseline"/>
        <w:rPr>
          <w:rFonts w:ascii="Helvetica" w:eastAsia="Times New Roman" w:hAnsi="Helvetica" w:cs="Helvetica"/>
          <w:color w:val="000000"/>
          <w:sz w:val="24"/>
          <w:szCs w:val="24"/>
          <w:lang w:eastAsia="ru-RU"/>
        </w:rPr>
      </w:pPr>
      <w:r w:rsidRPr="00E72E48">
        <w:rPr>
          <w:rFonts w:ascii="Helvetica" w:eastAsia="Times New Roman" w:hAnsi="Helvetica" w:cs="Helvetica"/>
          <w:color w:val="000000"/>
          <w:sz w:val="24"/>
          <w:szCs w:val="24"/>
          <w:lang w:eastAsia="ru-RU"/>
        </w:rPr>
        <w:t>аналіз глобальних і регіональних екологічних проблем, які зумовлюють стан здоров’я людини;</w:t>
      </w:r>
    </w:p>
    <w:p w:rsidR="00E72E48" w:rsidRPr="00E72E48" w:rsidRDefault="00E72E48" w:rsidP="00E72E48">
      <w:pPr>
        <w:numPr>
          <w:ilvl w:val="0"/>
          <w:numId w:val="1"/>
        </w:numPr>
        <w:shd w:val="clear" w:color="auto" w:fill="FFFFFF"/>
        <w:spacing w:after="240" w:line="240" w:lineRule="auto"/>
        <w:ind w:left="0"/>
        <w:textAlignment w:val="baseline"/>
        <w:rPr>
          <w:rFonts w:ascii="Helvetica" w:eastAsia="Times New Roman" w:hAnsi="Helvetica" w:cs="Helvetica"/>
          <w:color w:val="000000"/>
          <w:sz w:val="24"/>
          <w:szCs w:val="24"/>
          <w:lang w:eastAsia="ru-RU"/>
        </w:rPr>
      </w:pPr>
      <w:r w:rsidRPr="00E72E48">
        <w:rPr>
          <w:rFonts w:ascii="Helvetica" w:eastAsia="Times New Roman" w:hAnsi="Helvetica" w:cs="Helvetica"/>
          <w:color w:val="000000"/>
          <w:sz w:val="24"/>
          <w:szCs w:val="24"/>
          <w:lang w:eastAsia="ru-RU"/>
        </w:rPr>
        <w:t>вироблення нових методів дослідження екологічних факторів впливу на здоров’я людини (космічних, біохімічних та ін.);</w:t>
      </w:r>
    </w:p>
    <w:p w:rsidR="00E72E48" w:rsidRPr="00E72E48" w:rsidRDefault="00E72E48" w:rsidP="00E72E48">
      <w:pPr>
        <w:numPr>
          <w:ilvl w:val="0"/>
          <w:numId w:val="1"/>
        </w:numPr>
        <w:shd w:val="clear" w:color="auto" w:fill="FFFFFF"/>
        <w:spacing w:after="240" w:line="240" w:lineRule="auto"/>
        <w:ind w:left="0"/>
        <w:textAlignment w:val="baseline"/>
        <w:rPr>
          <w:rFonts w:ascii="Helvetica" w:eastAsia="Times New Roman" w:hAnsi="Helvetica" w:cs="Helvetica"/>
          <w:color w:val="000000"/>
          <w:sz w:val="24"/>
          <w:szCs w:val="24"/>
          <w:lang w:eastAsia="ru-RU"/>
        </w:rPr>
      </w:pPr>
      <w:r w:rsidRPr="00E72E48">
        <w:rPr>
          <w:rFonts w:ascii="Helvetica" w:eastAsia="Times New Roman" w:hAnsi="Helvetica" w:cs="Helvetica"/>
          <w:color w:val="000000"/>
          <w:sz w:val="24"/>
          <w:szCs w:val="24"/>
          <w:lang w:eastAsia="ru-RU"/>
        </w:rPr>
        <w:t>аналіз і обгрунтування шляхів поліпшення рівня здоров’я і соціально-трудового поиенціалу населення.</w:t>
      </w:r>
    </w:p>
    <w:p w:rsidR="00E72E48" w:rsidRPr="00E72E48" w:rsidRDefault="00E72E48" w:rsidP="00E72E48">
      <w:pPr>
        <w:shd w:val="clear" w:color="auto" w:fill="FFFFFF"/>
        <w:spacing w:after="240" w:line="240" w:lineRule="auto"/>
        <w:textAlignment w:val="baseline"/>
        <w:rPr>
          <w:rFonts w:ascii="Helvetica" w:eastAsia="Times New Roman" w:hAnsi="Helvetica" w:cs="Helvetica"/>
          <w:color w:val="000000"/>
          <w:sz w:val="24"/>
          <w:szCs w:val="24"/>
          <w:lang w:eastAsia="ru-RU"/>
        </w:rPr>
      </w:pPr>
      <w:r w:rsidRPr="00E72E48">
        <w:rPr>
          <w:rFonts w:ascii="Helvetica" w:eastAsia="Times New Roman" w:hAnsi="Helvetica" w:cs="Helvetica"/>
          <w:color w:val="000000"/>
          <w:sz w:val="24"/>
          <w:szCs w:val="24"/>
          <w:lang w:eastAsia="ru-RU"/>
        </w:rPr>
        <w:t xml:space="preserve">До сфери інтересів екології людини належить не лише нагромадження природничих, медичних, соціально-економічних знань, які стосуються життя людини. У її компетенції й організація морального, духовного виховання людини, спрямованого на усвідомлення нею своєї ролі в навколишньому середовищі. Філософське бачення людини як міри всіх речей має домінувати при вирішенні найвадливіших проблем життя на землі. Водночас, долаючи корінні проблеми свого буття, людина повинна дбати про збереження рівноваги в природі, цілісності її систем. У цьому контексті екологія людини покликана розв’язувати двоєдине завдання: актуалізувати необхідність врахування під час реалізації будь-яких проектів потреб людських спільнот, окремої людини і зберігати цілісність природного середовища, що є передумовою оптимального функціонування багатокомпонентної і динамічної </w:t>
      </w:r>
      <w:r w:rsidRPr="00E72E48">
        <w:rPr>
          <w:rFonts w:ascii="Helvetica" w:eastAsia="Times New Roman" w:hAnsi="Helvetica" w:cs="Helvetica"/>
          <w:color w:val="000000"/>
          <w:sz w:val="24"/>
          <w:szCs w:val="24"/>
          <w:lang w:eastAsia="ru-RU"/>
        </w:rPr>
        <w:lastRenderedPageBreak/>
        <w:t>системи «людина – суспільство – природне середовище», еклогічної безпеки людства.</w:t>
      </w:r>
    </w:p>
    <w:p w:rsidR="00E72E48" w:rsidRPr="00E72E48" w:rsidRDefault="00E72E48" w:rsidP="00E72E48">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E72E48">
        <w:rPr>
          <w:rFonts w:ascii="inherit" w:eastAsia="Times New Roman" w:hAnsi="inherit" w:cs="Helvetica"/>
          <w:b/>
          <w:bCs/>
          <w:color w:val="3C3B3B"/>
          <w:sz w:val="24"/>
          <w:szCs w:val="24"/>
          <w:bdr w:val="none" w:sz="0" w:space="0" w:color="auto" w:frame="1"/>
          <w:lang w:eastAsia="ru-RU"/>
        </w:rPr>
        <w:t>Висновок.</w:t>
      </w:r>
    </w:p>
    <w:p w:rsidR="00E72E48" w:rsidRPr="00E72E48" w:rsidRDefault="00E72E48" w:rsidP="00E72E48">
      <w:pPr>
        <w:spacing w:after="0" w:line="240" w:lineRule="auto"/>
        <w:rPr>
          <w:rFonts w:ascii="Times New Roman" w:eastAsia="Times New Roman" w:hAnsi="Times New Roman" w:cs="Times New Roman"/>
          <w:sz w:val="24"/>
          <w:szCs w:val="24"/>
          <w:lang w:eastAsia="ru-RU"/>
        </w:rPr>
      </w:pPr>
      <w:r w:rsidRPr="00E72E48">
        <w:rPr>
          <w:rFonts w:ascii="Helvetica" w:eastAsia="Times New Roman" w:hAnsi="Helvetica" w:cs="Helvetica"/>
          <w:color w:val="000000"/>
          <w:sz w:val="24"/>
          <w:szCs w:val="24"/>
          <w:lang w:eastAsia="ru-RU"/>
        </w:rPr>
        <w:br/>
      </w:r>
    </w:p>
    <w:p w:rsidR="00E72E48" w:rsidRPr="00E72E48" w:rsidRDefault="00E72E48" w:rsidP="00E72E48">
      <w:pPr>
        <w:shd w:val="clear" w:color="auto" w:fill="FFFFFF"/>
        <w:spacing w:after="240" w:line="240" w:lineRule="auto"/>
        <w:textAlignment w:val="baseline"/>
        <w:rPr>
          <w:rFonts w:ascii="Helvetica" w:eastAsia="Times New Roman" w:hAnsi="Helvetica" w:cs="Helvetica"/>
          <w:color w:val="000000"/>
          <w:sz w:val="24"/>
          <w:szCs w:val="24"/>
          <w:lang w:eastAsia="ru-RU"/>
        </w:rPr>
      </w:pPr>
      <w:r w:rsidRPr="00E72E48">
        <w:rPr>
          <w:rFonts w:ascii="Helvetica" w:eastAsia="Times New Roman" w:hAnsi="Helvetica" w:cs="Helvetica"/>
          <w:color w:val="000000"/>
          <w:sz w:val="24"/>
          <w:szCs w:val="24"/>
          <w:lang w:eastAsia="ru-RU"/>
        </w:rPr>
        <w:t>Екологія людини як міждисциплінарна наука, що досліджує взаємовпливи природи і людської популяції з метою поліпшення стану здоров’я, підвищення соціально – трудового потенціалу людини, зародилася майже одночасно з класичною біологічною екологією. Однак інтерес людини до того, що відбувається в навколишньому світі і як це впливає на її здоров’я, виявився значно раніше – тоді, коли вона сформувалася як мисляча істота. З часом знання про взаємозв’язки у природі, вплив зовнішніх чинників на самопочуття, здоров’я і розвиток людства були систематизовані, осмислені, збагачені результатами різноманітних експериментів та синтезовані в науковий напрям, який поєднує набутки природничих (астрономія, геологія, географія, фізика, хімія, біологія, медицина та ін.), соціальних, філософських і економічних галузей наукової діяльності.</w:t>
      </w:r>
    </w:p>
    <w:p w:rsidR="00E72E48" w:rsidRPr="00E72E48" w:rsidRDefault="00E72E48" w:rsidP="00E72E48">
      <w:pPr>
        <w:spacing w:after="0" w:line="240" w:lineRule="auto"/>
        <w:rPr>
          <w:rFonts w:ascii="Times New Roman" w:eastAsia="Times New Roman" w:hAnsi="Times New Roman" w:cs="Times New Roman"/>
          <w:sz w:val="24"/>
          <w:szCs w:val="24"/>
          <w:lang w:eastAsia="ru-RU"/>
        </w:rPr>
      </w:pPr>
      <w:r w:rsidRPr="00E72E48">
        <w:rPr>
          <w:rFonts w:ascii="Helvetica" w:eastAsia="Times New Roman" w:hAnsi="Helvetica" w:cs="Helvetica"/>
          <w:color w:val="000000"/>
          <w:sz w:val="24"/>
          <w:szCs w:val="24"/>
          <w:lang w:eastAsia="ru-RU"/>
        </w:rPr>
        <w:br/>
      </w:r>
    </w:p>
    <w:p w:rsidR="00E72E48" w:rsidRPr="00E72E48" w:rsidRDefault="00E72E48" w:rsidP="00E72E48">
      <w:pPr>
        <w:shd w:val="clear" w:color="auto" w:fill="FFFFFF"/>
        <w:spacing w:after="0" w:line="240" w:lineRule="auto"/>
        <w:textAlignment w:val="baseline"/>
        <w:rPr>
          <w:rFonts w:ascii="Helvetica" w:eastAsia="Times New Roman" w:hAnsi="Helvetica" w:cs="Helvetica"/>
          <w:color w:val="000000"/>
          <w:sz w:val="24"/>
          <w:szCs w:val="24"/>
          <w:lang w:eastAsia="ru-RU"/>
        </w:rPr>
      </w:pPr>
      <w:r w:rsidRPr="00E72E48">
        <w:rPr>
          <w:rFonts w:ascii="inherit" w:eastAsia="Times New Roman" w:hAnsi="inherit" w:cs="Helvetica"/>
          <w:b/>
          <w:bCs/>
          <w:color w:val="3C3B3B"/>
          <w:sz w:val="24"/>
          <w:szCs w:val="24"/>
          <w:bdr w:val="none" w:sz="0" w:space="0" w:color="auto" w:frame="1"/>
          <w:lang w:eastAsia="ru-RU"/>
        </w:rPr>
        <w:t>Використана література.</w:t>
      </w:r>
    </w:p>
    <w:p w:rsidR="00E72E48" w:rsidRPr="00E72E48" w:rsidRDefault="00E72E48" w:rsidP="00E72E48">
      <w:pPr>
        <w:spacing w:after="0" w:line="240" w:lineRule="auto"/>
        <w:rPr>
          <w:rFonts w:ascii="Times New Roman" w:eastAsia="Times New Roman" w:hAnsi="Times New Roman" w:cs="Times New Roman"/>
          <w:sz w:val="24"/>
          <w:szCs w:val="24"/>
          <w:lang w:eastAsia="ru-RU"/>
        </w:rPr>
      </w:pPr>
      <w:r w:rsidRPr="00E72E48">
        <w:rPr>
          <w:rFonts w:ascii="Helvetica" w:eastAsia="Times New Roman" w:hAnsi="Helvetica" w:cs="Helvetica"/>
          <w:color w:val="000000"/>
          <w:sz w:val="24"/>
          <w:szCs w:val="24"/>
          <w:lang w:eastAsia="ru-RU"/>
        </w:rPr>
        <w:br/>
      </w:r>
    </w:p>
    <w:p w:rsidR="00E72E48" w:rsidRPr="00E72E48" w:rsidRDefault="00E72E48" w:rsidP="00E72E48">
      <w:pPr>
        <w:numPr>
          <w:ilvl w:val="0"/>
          <w:numId w:val="2"/>
        </w:numPr>
        <w:shd w:val="clear" w:color="auto" w:fill="FFFFFF"/>
        <w:spacing w:after="240" w:line="240" w:lineRule="auto"/>
        <w:ind w:left="0"/>
        <w:textAlignment w:val="baseline"/>
        <w:rPr>
          <w:rFonts w:ascii="Helvetica" w:eastAsia="Times New Roman" w:hAnsi="Helvetica" w:cs="Helvetica"/>
          <w:color w:val="000000"/>
          <w:sz w:val="24"/>
          <w:szCs w:val="24"/>
          <w:lang w:eastAsia="ru-RU"/>
        </w:rPr>
      </w:pPr>
      <w:r w:rsidRPr="00E72E48">
        <w:rPr>
          <w:rFonts w:ascii="Helvetica" w:eastAsia="Times New Roman" w:hAnsi="Helvetica" w:cs="Helvetica"/>
          <w:color w:val="000000"/>
          <w:sz w:val="24"/>
          <w:szCs w:val="24"/>
          <w:lang w:eastAsia="ru-RU"/>
        </w:rPr>
        <w:t>Н. М. Чернова, А. М. Білова «Екологія», Москва 1981 р.</w:t>
      </w:r>
    </w:p>
    <w:p w:rsidR="00E72E48" w:rsidRPr="00E72E48" w:rsidRDefault="00E72E48" w:rsidP="00E72E48">
      <w:pPr>
        <w:numPr>
          <w:ilvl w:val="0"/>
          <w:numId w:val="2"/>
        </w:numPr>
        <w:shd w:val="clear" w:color="auto" w:fill="FFFFFF"/>
        <w:spacing w:after="240" w:line="240" w:lineRule="auto"/>
        <w:ind w:left="0"/>
        <w:textAlignment w:val="baseline"/>
        <w:rPr>
          <w:rFonts w:ascii="Helvetica" w:eastAsia="Times New Roman" w:hAnsi="Helvetica" w:cs="Helvetica"/>
          <w:color w:val="000000"/>
          <w:sz w:val="24"/>
          <w:szCs w:val="24"/>
          <w:lang w:eastAsia="ru-RU"/>
        </w:rPr>
      </w:pPr>
      <w:r w:rsidRPr="00E72E48">
        <w:rPr>
          <w:rFonts w:ascii="Helvetica" w:eastAsia="Times New Roman" w:hAnsi="Helvetica" w:cs="Helvetica"/>
          <w:color w:val="000000"/>
          <w:sz w:val="24"/>
          <w:szCs w:val="24"/>
          <w:lang w:eastAsia="ru-RU"/>
        </w:rPr>
        <w:t>Г. О. Білявський «Основи загальної екології»,</w:t>
      </w:r>
    </w:p>
    <w:p w:rsidR="00E72E48" w:rsidRPr="00E72E48" w:rsidRDefault="00E72E48" w:rsidP="00E72E48">
      <w:pPr>
        <w:shd w:val="clear" w:color="auto" w:fill="FFFFFF"/>
        <w:spacing w:after="240" w:line="240" w:lineRule="auto"/>
        <w:textAlignment w:val="baseline"/>
        <w:rPr>
          <w:rFonts w:ascii="Helvetica" w:eastAsia="Times New Roman" w:hAnsi="Helvetica" w:cs="Helvetica"/>
          <w:color w:val="000000"/>
          <w:sz w:val="24"/>
          <w:szCs w:val="24"/>
          <w:lang w:eastAsia="ru-RU"/>
        </w:rPr>
      </w:pPr>
      <w:r w:rsidRPr="00E72E48">
        <w:rPr>
          <w:rFonts w:ascii="Helvetica" w:eastAsia="Times New Roman" w:hAnsi="Helvetica" w:cs="Helvetica"/>
          <w:color w:val="000000"/>
          <w:sz w:val="24"/>
          <w:szCs w:val="24"/>
          <w:lang w:eastAsia="ru-RU"/>
        </w:rPr>
        <w:t>Київ 1995 р.</w:t>
      </w:r>
    </w:p>
    <w:p w:rsidR="00E72E48" w:rsidRPr="00E72E48" w:rsidRDefault="00E72E48" w:rsidP="00E72E48">
      <w:pPr>
        <w:numPr>
          <w:ilvl w:val="0"/>
          <w:numId w:val="3"/>
        </w:numPr>
        <w:shd w:val="clear" w:color="auto" w:fill="FFFFFF"/>
        <w:spacing w:after="240" w:line="240" w:lineRule="auto"/>
        <w:ind w:left="0"/>
        <w:textAlignment w:val="baseline"/>
        <w:rPr>
          <w:rFonts w:ascii="Helvetica" w:eastAsia="Times New Roman" w:hAnsi="Helvetica" w:cs="Helvetica"/>
          <w:color w:val="000000"/>
          <w:sz w:val="24"/>
          <w:szCs w:val="24"/>
          <w:lang w:eastAsia="ru-RU"/>
        </w:rPr>
      </w:pPr>
      <w:r w:rsidRPr="00E72E48">
        <w:rPr>
          <w:rFonts w:ascii="Helvetica" w:eastAsia="Times New Roman" w:hAnsi="Helvetica" w:cs="Helvetica"/>
          <w:color w:val="000000"/>
          <w:sz w:val="24"/>
          <w:szCs w:val="24"/>
          <w:lang w:eastAsia="ru-RU"/>
        </w:rPr>
        <w:t>О. М. Микитюк «Основи екології», Харків 2003 р.</w:t>
      </w:r>
    </w:p>
    <w:p w:rsidR="00E72E48" w:rsidRPr="00E72E48" w:rsidRDefault="00E72E48" w:rsidP="00E72E48">
      <w:pPr>
        <w:numPr>
          <w:ilvl w:val="0"/>
          <w:numId w:val="3"/>
        </w:numPr>
        <w:shd w:val="clear" w:color="auto" w:fill="FFFFFF"/>
        <w:spacing w:after="240" w:line="240" w:lineRule="auto"/>
        <w:ind w:left="0"/>
        <w:textAlignment w:val="baseline"/>
        <w:rPr>
          <w:rFonts w:ascii="Helvetica" w:eastAsia="Times New Roman" w:hAnsi="Helvetica" w:cs="Helvetica"/>
          <w:color w:val="000000"/>
          <w:sz w:val="24"/>
          <w:szCs w:val="24"/>
          <w:lang w:eastAsia="ru-RU"/>
        </w:rPr>
      </w:pPr>
      <w:r w:rsidRPr="00E72E48">
        <w:rPr>
          <w:rFonts w:ascii="Helvetica" w:eastAsia="Times New Roman" w:hAnsi="Helvetica" w:cs="Helvetica"/>
          <w:color w:val="000000"/>
          <w:sz w:val="24"/>
          <w:szCs w:val="24"/>
          <w:lang w:eastAsia="ru-RU"/>
        </w:rPr>
        <w:t>Е. М. Міщенко «Основи екології», Мінськ 2002 р.</w:t>
      </w:r>
    </w:p>
    <w:p w:rsidR="00E72E48" w:rsidRPr="00E72E48" w:rsidRDefault="00E72E48" w:rsidP="00E72E48">
      <w:pPr>
        <w:numPr>
          <w:ilvl w:val="0"/>
          <w:numId w:val="3"/>
        </w:numPr>
        <w:shd w:val="clear" w:color="auto" w:fill="FFFFFF"/>
        <w:spacing w:after="240" w:line="240" w:lineRule="auto"/>
        <w:ind w:left="0"/>
        <w:textAlignment w:val="baseline"/>
        <w:rPr>
          <w:rFonts w:ascii="Helvetica" w:eastAsia="Times New Roman" w:hAnsi="Helvetica" w:cs="Helvetica"/>
          <w:color w:val="000000"/>
          <w:sz w:val="24"/>
          <w:szCs w:val="24"/>
          <w:lang w:eastAsia="ru-RU"/>
        </w:rPr>
      </w:pPr>
      <w:r w:rsidRPr="00E72E48">
        <w:rPr>
          <w:rFonts w:ascii="Helvetica" w:eastAsia="Times New Roman" w:hAnsi="Helvetica" w:cs="Helvetica"/>
          <w:color w:val="000000"/>
          <w:sz w:val="24"/>
          <w:szCs w:val="24"/>
          <w:lang w:eastAsia="ru-RU"/>
        </w:rPr>
        <w:t>Ю. Д. Бойчук, М. В. Шульга «Основи екології та екологічного права», Суми 2004 р.</w:t>
      </w:r>
    </w:p>
    <w:p w:rsidR="00E72E48" w:rsidRPr="00E72E48" w:rsidRDefault="00E72E48" w:rsidP="00E72E48">
      <w:pPr>
        <w:numPr>
          <w:ilvl w:val="0"/>
          <w:numId w:val="3"/>
        </w:numPr>
        <w:shd w:val="clear" w:color="auto" w:fill="FFFFFF"/>
        <w:spacing w:after="240" w:line="240" w:lineRule="auto"/>
        <w:ind w:left="0"/>
        <w:textAlignment w:val="baseline"/>
        <w:rPr>
          <w:rFonts w:ascii="Helvetica" w:eastAsia="Times New Roman" w:hAnsi="Helvetica" w:cs="Helvetica"/>
          <w:color w:val="000000"/>
          <w:sz w:val="24"/>
          <w:szCs w:val="24"/>
          <w:lang w:eastAsia="ru-RU"/>
        </w:rPr>
      </w:pPr>
      <w:r w:rsidRPr="00E72E48">
        <w:rPr>
          <w:rFonts w:ascii="Helvetica" w:eastAsia="Times New Roman" w:hAnsi="Helvetica" w:cs="Helvetica"/>
          <w:color w:val="000000"/>
          <w:sz w:val="24"/>
          <w:szCs w:val="24"/>
          <w:lang w:eastAsia="ru-RU"/>
        </w:rPr>
        <w:t>Ю. Одум «</w:t>
      </w:r>
      <w:r>
        <w:rPr>
          <w:rFonts w:ascii="Helvetica" w:eastAsia="Times New Roman" w:hAnsi="Helvetica" w:cs="Helvetica"/>
          <w:color w:val="000000"/>
          <w:sz w:val="24"/>
          <w:szCs w:val="24"/>
          <w:lang w:eastAsia="ru-RU"/>
        </w:rPr>
        <w:t>Основи екології», Москва 1975 р</w:t>
      </w:r>
    </w:p>
    <w:p w:rsidR="005C6CB7" w:rsidRDefault="005C6CB7"/>
    <w:sectPr w:rsidR="005C6CB7" w:rsidSect="005C6CB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4B022E"/>
    <w:multiLevelType w:val="multilevel"/>
    <w:tmpl w:val="9C20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5F337A1"/>
    <w:multiLevelType w:val="multilevel"/>
    <w:tmpl w:val="9D58D22E"/>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1926D3C"/>
    <w:multiLevelType w:val="multilevel"/>
    <w:tmpl w:val="9B8AA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72E48"/>
    <w:rsid w:val="005C6CB7"/>
    <w:rsid w:val="00E72E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C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2E4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0773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1779</Words>
  <Characters>10145</Characters>
  <Application>Microsoft Office Word</Application>
  <DocSecurity>0</DocSecurity>
  <Lines>84</Lines>
  <Paragraphs>23</Paragraphs>
  <ScaleCrop>false</ScaleCrop>
  <Company/>
  <LinksUpToDate>false</LinksUpToDate>
  <CharactersWithSpaces>11901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Enter</dc:creator>
  <cp:lastModifiedBy>Enter</cp:lastModifiedBy>
  <cp:revision>2</cp:revision>
  <dcterms:created xsi:type="dcterms:W3CDTF">2020-05-04T15:56:00Z</dcterms:created>
  <dcterms:modified xsi:type="dcterms:W3CDTF">2020-05-04T15:56:00Z</dcterms:modified>
</cp:coreProperties>
</file>