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6DA" w:rsidRPr="00006683" w:rsidRDefault="002E76DA" w:rsidP="00006683">
      <w:pPr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 w:rsidRPr="00006683">
        <w:rPr>
          <w:rFonts w:ascii="Times New Roman" w:hAnsi="Times New Roman" w:cs="Times New Roman"/>
          <w:b/>
          <w:sz w:val="36"/>
          <w:szCs w:val="24"/>
        </w:rPr>
        <w:t>Итоговая работа по математике в форме ОГЭ 7 класс</w:t>
      </w:r>
    </w:p>
    <w:p w:rsidR="002E76DA" w:rsidRPr="00006683" w:rsidRDefault="002E76DA" w:rsidP="002E76D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006683">
        <w:rPr>
          <w:rFonts w:ascii="Times New Roman" w:hAnsi="Times New Roman" w:cs="Times New Roman"/>
          <w:b/>
          <w:sz w:val="36"/>
          <w:szCs w:val="24"/>
        </w:rPr>
        <w:t xml:space="preserve">Вариант 4 </w:t>
      </w:r>
    </w:p>
    <w:p w:rsidR="002E76DA" w:rsidRPr="00006683" w:rsidRDefault="002E76DA" w:rsidP="002E76D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006683">
        <w:rPr>
          <w:rFonts w:ascii="Times New Roman" w:hAnsi="Times New Roman" w:cs="Times New Roman"/>
          <w:b/>
          <w:sz w:val="36"/>
          <w:szCs w:val="24"/>
        </w:rPr>
        <w:t>Часть 1</w:t>
      </w:r>
    </w:p>
    <w:p w:rsidR="002E76DA" w:rsidRPr="00006683" w:rsidRDefault="002E76DA" w:rsidP="002E76D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006683">
        <w:rPr>
          <w:rFonts w:ascii="Times New Roman" w:hAnsi="Times New Roman" w:cs="Times New Roman"/>
          <w:b/>
          <w:sz w:val="36"/>
          <w:szCs w:val="24"/>
        </w:rPr>
        <w:t>Модуль «Алгебра»</w:t>
      </w:r>
    </w:p>
    <w:p w:rsidR="002E76DA" w:rsidRPr="00006683" w:rsidRDefault="002E76DA" w:rsidP="002E76DA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6"/>
          <w:szCs w:val="24"/>
        </w:rPr>
      </w:pPr>
      <w:r w:rsidRPr="00006683">
        <w:rPr>
          <w:rFonts w:ascii="Times New Roman" w:hAnsi="Times New Roman" w:cs="Times New Roman"/>
          <w:sz w:val="36"/>
          <w:szCs w:val="24"/>
        </w:rPr>
        <w:t>Вычислить рационально  − 7,35</w:t>
      </w:r>
      <w:r w:rsidRPr="00006683">
        <w:rPr>
          <w:rFonts w:ascii="Cambria Math" w:hAnsi="Cambria Math" w:cs="Cambria Math"/>
          <w:sz w:val="36"/>
          <w:szCs w:val="24"/>
        </w:rPr>
        <w:t>⋅</w:t>
      </w:r>
      <w:r w:rsidRPr="00006683">
        <w:rPr>
          <w:rFonts w:ascii="Times New Roman" w:hAnsi="Times New Roman" w:cs="Times New Roman"/>
          <w:sz w:val="36"/>
          <w:szCs w:val="24"/>
        </w:rPr>
        <w:t>(− 0,24) − 2,65</w:t>
      </w:r>
      <w:r w:rsidRPr="00006683">
        <w:rPr>
          <w:rFonts w:ascii="Cambria Math" w:hAnsi="Cambria Math" w:cs="Cambria Math"/>
          <w:sz w:val="36"/>
          <w:szCs w:val="24"/>
        </w:rPr>
        <w:t>⋅</w:t>
      </w:r>
      <w:r w:rsidRPr="00006683">
        <w:rPr>
          <w:rFonts w:ascii="Times New Roman" w:hAnsi="Times New Roman" w:cs="Times New Roman"/>
          <w:sz w:val="36"/>
          <w:szCs w:val="24"/>
        </w:rPr>
        <w:t>(− 0,24)</w:t>
      </w:r>
    </w:p>
    <w:p w:rsidR="002E76DA" w:rsidRPr="00006683" w:rsidRDefault="002E76DA" w:rsidP="002E76DA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6"/>
          <w:szCs w:val="24"/>
        </w:rPr>
      </w:pPr>
      <w:r w:rsidRPr="00006683">
        <w:rPr>
          <w:rFonts w:ascii="Times New Roman" w:hAnsi="Times New Roman" w:cs="Times New Roman"/>
          <w:sz w:val="36"/>
          <w:szCs w:val="24"/>
        </w:rPr>
        <w:t>На ко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ор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ди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нат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ной пря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мой точ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ка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ми A, B, C и D от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ме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че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ны числа 0,198; −0,12; 0,19; 0,11. Какой точ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кой изоб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ра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жа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ет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ся число 0,19?</w:t>
      </w:r>
    </w:p>
    <w:p w:rsidR="002E76DA" w:rsidRPr="00006683" w:rsidRDefault="002E76DA" w:rsidP="002E76DA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006683">
        <w:rPr>
          <w:rFonts w:ascii="Times New Roman" w:hAnsi="Times New Roman" w:cs="Times New Roman"/>
          <w:noProof/>
          <w:sz w:val="36"/>
          <w:szCs w:val="24"/>
        </w:rPr>
        <w:drawing>
          <wp:inline distT="0" distB="0" distL="0" distR="0" wp14:anchorId="415ADC1B" wp14:editId="55BACD9A">
            <wp:extent cx="3286125" cy="190500"/>
            <wp:effectExtent l="0" t="0" r="0" b="0"/>
            <wp:docPr id="17" name="Рисунок 17" descr="https://math-oge.sdamgia.ru/docs/DE0E276E497AB3784C3FC4CC20248DC0/questions/G.MA.2014.02.15.07/innerimg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math-oge.sdamgia.ru/docs/DE0E276E497AB3784C3FC4CC20248DC0/questions/G.MA.2014.02.15.07/innerimg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6DA" w:rsidRPr="00006683" w:rsidRDefault="002E76DA" w:rsidP="002E76DA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006683">
        <w:rPr>
          <w:rFonts w:ascii="Times New Roman" w:hAnsi="Times New Roman" w:cs="Times New Roman"/>
          <w:sz w:val="36"/>
          <w:szCs w:val="24"/>
        </w:rPr>
        <w:t>В от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ве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те ука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жи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те номер пра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виль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но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го ва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ри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ан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та.</w:t>
      </w:r>
    </w:p>
    <w:p w:rsidR="002E76DA" w:rsidRPr="00006683" w:rsidRDefault="002E76DA" w:rsidP="002E76DA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006683">
        <w:rPr>
          <w:rFonts w:ascii="Times New Roman" w:hAnsi="Times New Roman" w:cs="Times New Roman"/>
          <w:sz w:val="36"/>
          <w:szCs w:val="24"/>
        </w:rPr>
        <w:t> 1) A   2) B    3) C   4) D</w:t>
      </w:r>
    </w:p>
    <w:p w:rsidR="002E76DA" w:rsidRPr="00006683" w:rsidRDefault="002E76DA" w:rsidP="002E76DA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6"/>
          <w:szCs w:val="24"/>
        </w:rPr>
      </w:pPr>
      <w:r w:rsidRPr="00006683">
        <w:rPr>
          <w:rFonts w:ascii="Times New Roman" w:hAnsi="Times New Roman" w:cs="Times New Roman"/>
          <w:sz w:val="36"/>
          <w:szCs w:val="24"/>
        </w:rPr>
        <w:t>Решите уравнение 9х + 28 = 2х</w:t>
      </w:r>
    </w:p>
    <w:p w:rsidR="002E76DA" w:rsidRPr="00006683" w:rsidRDefault="002E76DA" w:rsidP="002E7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006683">
        <w:rPr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  <w:t xml:space="preserve">Разложите на множители  </w:t>
      </w:r>
      <w:r w:rsidRPr="00006683">
        <w:rPr>
          <w:rFonts w:ascii="Times New Roman" w:hAnsi="Times New Roman" w:cs="Times New Roman"/>
          <w:noProof/>
          <w:color w:val="000000"/>
          <w:sz w:val="36"/>
          <w:szCs w:val="24"/>
          <w:shd w:val="clear" w:color="auto" w:fill="FFFFFF"/>
          <w:lang w:eastAsia="ru-RU"/>
        </w:rPr>
        <w:drawing>
          <wp:inline distT="0" distB="0" distL="0" distR="0" wp14:anchorId="012380AC" wp14:editId="4A0BFDEE">
            <wp:extent cx="999837" cy="218507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091" cy="21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683">
        <w:rPr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  <w:t>.</w:t>
      </w:r>
    </w:p>
    <w:p w:rsidR="002E76DA" w:rsidRPr="00006683" w:rsidRDefault="002E76DA" w:rsidP="002E7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006683">
        <w:rPr>
          <w:rFonts w:ascii="Times New Roman" w:hAnsi="Times New Roman" w:cs="Times New Roman"/>
          <w:sz w:val="36"/>
          <w:szCs w:val="24"/>
        </w:rPr>
        <w:t>Упро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сти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те вы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ра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же</w:t>
      </w:r>
      <w:r w:rsidRPr="00006683">
        <w:rPr>
          <w:rFonts w:ascii="Times New Roman" w:hAnsi="Times New Roman" w:cs="Times New Roman"/>
          <w:sz w:val="36"/>
          <w:szCs w:val="24"/>
        </w:rPr>
        <w:softHyphen/>
        <w:t xml:space="preserve">ние    </w:t>
      </w:r>
      <w:r w:rsidRPr="00006683">
        <w:rPr>
          <w:rFonts w:ascii="Times New Roman" w:hAnsi="Times New Roman" w:cs="Times New Roman"/>
          <w:noProof/>
          <w:sz w:val="56"/>
          <w:szCs w:val="24"/>
          <w:lang w:eastAsia="ru-RU"/>
        </w:rPr>
        <w:drawing>
          <wp:inline distT="0" distB="0" distL="0" distR="0" wp14:anchorId="3EEF286C" wp14:editId="77EE866E">
            <wp:extent cx="1985817" cy="41563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2" cy="42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683">
        <w:rPr>
          <w:rFonts w:ascii="Times New Roman" w:hAnsi="Times New Roman" w:cs="Times New Roman"/>
          <w:sz w:val="36"/>
          <w:szCs w:val="24"/>
        </w:rPr>
        <w:t>и най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ди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те его зна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че</w:t>
      </w:r>
      <w:r w:rsidRPr="00006683">
        <w:rPr>
          <w:rFonts w:ascii="Times New Roman" w:hAnsi="Times New Roman" w:cs="Times New Roman"/>
          <w:sz w:val="36"/>
          <w:szCs w:val="24"/>
        </w:rPr>
        <w:softHyphen/>
        <w:t xml:space="preserve">ние </w:t>
      </w:r>
      <w:proofErr w:type="gramStart"/>
      <w:r w:rsidRPr="00006683">
        <w:rPr>
          <w:rFonts w:ascii="Times New Roman" w:hAnsi="Times New Roman" w:cs="Times New Roman"/>
          <w:sz w:val="36"/>
          <w:szCs w:val="24"/>
        </w:rPr>
        <w:t>при</w:t>
      </w:r>
      <w:proofErr w:type="gramEnd"/>
      <w:r w:rsidRPr="00006683">
        <w:rPr>
          <w:rFonts w:ascii="Times New Roman" w:hAnsi="Times New Roman" w:cs="Times New Roman"/>
          <w:sz w:val="36"/>
          <w:szCs w:val="24"/>
        </w:rPr>
        <w:t xml:space="preserve"> а = -0,5. В от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ве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те за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пи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ши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те най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ден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ное зна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че</w:t>
      </w:r>
      <w:r w:rsidRPr="00006683">
        <w:rPr>
          <w:rFonts w:ascii="Times New Roman" w:hAnsi="Times New Roman" w:cs="Times New Roman"/>
          <w:sz w:val="36"/>
          <w:szCs w:val="24"/>
        </w:rPr>
        <w:softHyphen/>
        <w:t>ние</w:t>
      </w:r>
    </w:p>
    <w:p w:rsidR="002E76DA" w:rsidRPr="00006683" w:rsidRDefault="002E76DA" w:rsidP="002E76D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006683">
        <w:rPr>
          <w:rFonts w:ascii="Times New Roman" w:hAnsi="Times New Roman" w:cs="Times New Roman"/>
          <w:b/>
          <w:sz w:val="36"/>
          <w:szCs w:val="24"/>
        </w:rPr>
        <w:t>Часть 2</w:t>
      </w:r>
    </w:p>
    <w:p w:rsidR="002E76DA" w:rsidRPr="00006683" w:rsidRDefault="002E76DA" w:rsidP="002E76D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006683">
        <w:rPr>
          <w:rFonts w:ascii="Times New Roman" w:hAnsi="Times New Roman" w:cs="Times New Roman"/>
          <w:b/>
          <w:sz w:val="36"/>
          <w:szCs w:val="24"/>
        </w:rPr>
        <w:t>Модуль «Алгебра»</w:t>
      </w:r>
    </w:p>
    <w:p w:rsidR="002E76DA" w:rsidRPr="00006683" w:rsidRDefault="002E76DA" w:rsidP="002E76D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2E76DA" w:rsidRPr="00006683" w:rsidRDefault="002E76DA" w:rsidP="002E76DA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6"/>
          <w:szCs w:val="24"/>
        </w:rPr>
      </w:pPr>
      <w:r w:rsidRPr="00006683">
        <w:rPr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  <w:t>Со</w:t>
      </w:r>
      <w:r w:rsidRPr="00006683">
        <w:rPr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  <w:softHyphen/>
        <w:t>кра</w:t>
      </w:r>
      <w:r w:rsidRPr="00006683">
        <w:rPr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  <w:softHyphen/>
        <w:t>ти</w:t>
      </w:r>
      <w:r w:rsidRPr="00006683">
        <w:rPr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  <w:softHyphen/>
        <w:t>те дробь:   </w:t>
      </w:r>
      <w:bookmarkStart w:id="0" w:name="_GoBack"/>
      <w:r w:rsidRPr="00006683">
        <w:rPr>
          <w:rFonts w:ascii="Times New Roman" w:hAnsi="Times New Roman" w:cs="Times New Roman"/>
          <w:noProof/>
          <w:sz w:val="36"/>
          <w:szCs w:val="24"/>
          <w:lang w:eastAsia="ru-RU"/>
        </w:rPr>
        <w:drawing>
          <wp:inline distT="0" distB="0" distL="0" distR="0" wp14:anchorId="242F45D2" wp14:editId="44965E55">
            <wp:extent cx="1187533" cy="608248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409" cy="60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E76DA" w:rsidRPr="00006683" w:rsidRDefault="002E76DA" w:rsidP="002E76DA">
      <w:pPr>
        <w:pStyle w:val="a3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 w:cs="Times New Roman"/>
          <w:sz w:val="36"/>
          <w:szCs w:val="24"/>
        </w:rPr>
      </w:pPr>
      <w:r w:rsidRPr="00006683">
        <w:rPr>
          <w:rFonts w:ascii="Times New Roman" w:hAnsi="Times New Roman" w:cs="Times New Roman"/>
          <w:sz w:val="36"/>
          <w:szCs w:val="24"/>
        </w:rPr>
        <w:t>На одно платье и три сарафана пошло 9 м ткани, а на три таких же платья и пять таких же сарафанов19м ткани. Сколько ткани требуется на одно платье и один сарафан?</w:t>
      </w:r>
    </w:p>
    <w:p w:rsidR="002E76DA" w:rsidRPr="00006683" w:rsidRDefault="002E76DA" w:rsidP="002E76DA">
      <w:pPr>
        <w:pStyle w:val="a3"/>
        <w:spacing w:after="0" w:line="240" w:lineRule="auto"/>
        <w:ind w:left="0"/>
        <w:rPr>
          <w:rFonts w:ascii="Times New Roman" w:hAnsi="Times New Roman" w:cs="Times New Roman"/>
          <w:sz w:val="36"/>
          <w:szCs w:val="24"/>
        </w:rPr>
      </w:pPr>
    </w:p>
    <w:p w:rsidR="00307686" w:rsidRDefault="00307686"/>
    <w:sectPr w:rsidR="00307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A5521"/>
    <w:multiLevelType w:val="hybridMultilevel"/>
    <w:tmpl w:val="6810AAC8"/>
    <w:lvl w:ilvl="0" w:tplc="0732584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76DA"/>
    <w:rsid w:val="00006683"/>
    <w:rsid w:val="002E76DA"/>
    <w:rsid w:val="0030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6D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E76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7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639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Анна</cp:lastModifiedBy>
  <cp:revision>4</cp:revision>
  <dcterms:created xsi:type="dcterms:W3CDTF">2019-05-18T09:46:00Z</dcterms:created>
  <dcterms:modified xsi:type="dcterms:W3CDTF">2019-05-18T12:28:00Z</dcterms:modified>
</cp:coreProperties>
</file>