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4EF" w:rsidRPr="00C52C8A" w:rsidRDefault="00AD36A0" w:rsidP="00AD36A0">
      <w:pPr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C52C8A">
        <w:rPr>
          <w:rFonts w:ascii="Times New Roman" w:hAnsi="Times New Roman" w:cs="Times New Roman"/>
          <w:b/>
          <w:sz w:val="28"/>
          <w:lang w:val="uk-UA"/>
        </w:rPr>
        <w:t>Контрольна робота «Оптика»</w:t>
      </w:r>
    </w:p>
    <w:p w:rsidR="00AD36A0" w:rsidRPr="00C52C8A" w:rsidRDefault="00AD36A0" w:rsidP="00AD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bCs/>
          <w:sz w:val="36"/>
          <w:szCs w:val="28"/>
          <w:lang w:val="uk-UA" w:eastAsia="ru-RU"/>
        </w:rPr>
      </w:pPr>
      <w:r w:rsidRPr="00C52C8A">
        <w:rPr>
          <w:rFonts w:ascii="Times New Roman" w:eastAsia="MyriadPro-Regular" w:hAnsi="Times New Roman"/>
          <w:b/>
          <w:bCs/>
          <w:sz w:val="36"/>
          <w:szCs w:val="28"/>
          <w:lang w:val="uk-UA" w:eastAsia="ru-RU"/>
        </w:rPr>
        <w:t>1.</w:t>
      </w:r>
      <w:r w:rsidRP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 xml:space="preserve"> Якщо предмет розташований між фокусом та розсіювальною лінзою, зображення предмета в цій лінзі:</w:t>
      </w:r>
      <w:r w:rsidRPr="00C52C8A">
        <w:rPr>
          <w:rFonts w:ascii="Times New Roman" w:eastAsia="MyriadPro-Regular" w:hAnsi="Times New Roman"/>
          <w:i/>
          <w:sz w:val="36"/>
          <w:szCs w:val="28"/>
          <w:lang w:val="uk-UA" w:eastAsia="ru-RU"/>
        </w:rPr>
        <w:t xml:space="preserve"> (1 бал)</w:t>
      </w:r>
    </w:p>
    <w:p w:rsidR="00AD36A0" w:rsidRPr="00C52C8A" w:rsidRDefault="00AD36A0" w:rsidP="00AD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36"/>
          <w:szCs w:val="28"/>
          <w:lang w:val="uk-UA" w:eastAsia="ru-RU"/>
        </w:rPr>
      </w:pPr>
      <w:r w:rsidRP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 xml:space="preserve">а) Уявне та </w:t>
      </w:r>
      <w:r w:rsid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 xml:space="preserve">збільшене              </w:t>
      </w:r>
      <w:r w:rsidRP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 xml:space="preserve">   </w:t>
      </w:r>
      <w:r w:rsidRPr="00C52C8A">
        <w:rPr>
          <w:rFonts w:ascii="Times New Roman" w:eastAsia="MyriadPro-Regular" w:hAnsi="Times New Roman"/>
          <w:sz w:val="36"/>
          <w:szCs w:val="28"/>
          <w:lang w:val="uk-UA" w:eastAsia="ru-RU"/>
        </w:rPr>
        <w:t>б) Уявне та зменшене</w:t>
      </w:r>
    </w:p>
    <w:p w:rsidR="00AD36A0" w:rsidRPr="00C52C8A" w:rsidRDefault="00AD36A0" w:rsidP="00AD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bCs/>
          <w:sz w:val="36"/>
          <w:szCs w:val="28"/>
          <w:lang w:val="uk-UA" w:eastAsia="ru-RU"/>
        </w:rPr>
      </w:pPr>
      <w:r w:rsidRP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>в) Дійсне та</w:t>
      </w:r>
      <w:r w:rsid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 xml:space="preserve"> збільшене               </w:t>
      </w:r>
      <w:r w:rsidRP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 xml:space="preserve"> г) Дійсне та зменшене</w:t>
      </w:r>
    </w:p>
    <w:p w:rsidR="00AD36A0" w:rsidRPr="00C52C8A" w:rsidRDefault="00AD36A0" w:rsidP="00AD36A0">
      <w:pPr>
        <w:jc w:val="both"/>
        <w:rPr>
          <w:rFonts w:ascii="Times New Roman" w:hAnsi="Times New Roman" w:cs="Times New Roman"/>
          <w:sz w:val="12"/>
          <w:lang w:val="uk-UA"/>
        </w:rPr>
      </w:pPr>
    </w:p>
    <w:p w:rsidR="00AD36A0" w:rsidRPr="00C52C8A" w:rsidRDefault="00AD36A0" w:rsidP="00AD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bCs/>
          <w:sz w:val="36"/>
          <w:szCs w:val="28"/>
          <w:lang w:eastAsia="ru-RU"/>
        </w:rPr>
      </w:pPr>
      <w:r w:rsidRPr="00C52C8A">
        <w:rPr>
          <w:rFonts w:ascii="Times New Roman" w:eastAsia="MyriadPro-Regular" w:hAnsi="Times New Roman"/>
          <w:b/>
          <w:bCs/>
          <w:sz w:val="36"/>
          <w:szCs w:val="28"/>
          <w:lang w:val="uk-UA" w:eastAsia="ru-RU"/>
        </w:rPr>
        <w:t>2.</w:t>
      </w:r>
      <w:r w:rsidRP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 xml:space="preserve"> Під час проходження вузького світлового пучка через трикутну призму можна спостерігати різнокольорову смужку на екрані поза призмою. Це є результатом: </w:t>
      </w:r>
      <w:r w:rsidRPr="00C52C8A">
        <w:rPr>
          <w:rFonts w:ascii="Times New Roman" w:eastAsia="MyriadPro-Regular" w:hAnsi="Times New Roman"/>
          <w:i/>
          <w:sz w:val="36"/>
          <w:szCs w:val="28"/>
          <w:lang w:val="uk-UA" w:eastAsia="ru-RU"/>
        </w:rPr>
        <w:t>(1 бал)</w:t>
      </w:r>
    </w:p>
    <w:p w:rsidR="00AD36A0" w:rsidRPr="00C52C8A" w:rsidRDefault="00AD36A0" w:rsidP="00AD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bCs/>
          <w:sz w:val="36"/>
          <w:szCs w:val="28"/>
          <w:lang w:val="uk-UA" w:eastAsia="ru-RU"/>
        </w:rPr>
      </w:pPr>
      <w:r w:rsidRP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>а) Дифракції світла</w:t>
      </w:r>
      <w:r w:rsid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 xml:space="preserve">                      </w:t>
      </w:r>
      <w:r w:rsidRP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>б) Інтерференції світла</w:t>
      </w:r>
    </w:p>
    <w:p w:rsidR="00AD36A0" w:rsidRPr="00C52C8A" w:rsidRDefault="00AD36A0" w:rsidP="00AD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bCs/>
          <w:sz w:val="36"/>
          <w:szCs w:val="28"/>
          <w:lang w:val="uk-UA" w:eastAsia="ru-RU"/>
        </w:rPr>
      </w:pPr>
      <w:r w:rsidRPr="00C52C8A">
        <w:rPr>
          <w:rFonts w:ascii="Times New Roman" w:eastAsia="MyriadPro-Regular" w:hAnsi="Times New Roman"/>
          <w:sz w:val="36"/>
          <w:szCs w:val="28"/>
          <w:lang w:val="uk-UA" w:eastAsia="ru-RU"/>
        </w:rPr>
        <w:t>в) Дисперсії світла</w:t>
      </w:r>
      <w:r w:rsidRPr="00C52C8A">
        <w:rPr>
          <w:rFonts w:ascii="Times New Roman" w:eastAsia="MyriadPro-Regular" w:hAnsi="Times New Roman"/>
          <w:b/>
          <w:sz w:val="36"/>
          <w:szCs w:val="28"/>
          <w:lang w:val="uk-UA" w:eastAsia="ru-RU"/>
        </w:rPr>
        <w:t xml:space="preserve"> </w:t>
      </w:r>
      <w:r w:rsid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 xml:space="preserve">                      </w:t>
      </w:r>
      <w:r w:rsidRP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>г) Поглинання світла</w:t>
      </w:r>
    </w:p>
    <w:p w:rsidR="00AD36A0" w:rsidRPr="00C52C8A" w:rsidRDefault="00AD36A0" w:rsidP="00AD36A0">
      <w:pPr>
        <w:jc w:val="both"/>
        <w:rPr>
          <w:rFonts w:ascii="Times New Roman" w:hAnsi="Times New Roman" w:cs="Times New Roman"/>
          <w:sz w:val="10"/>
          <w:lang w:val="uk-UA"/>
        </w:rPr>
      </w:pPr>
    </w:p>
    <w:p w:rsidR="00AD36A0" w:rsidRPr="00C52C8A" w:rsidRDefault="00AD36A0" w:rsidP="00AD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bCs/>
          <w:sz w:val="36"/>
          <w:szCs w:val="28"/>
          <w:lang w:eastAsia="ru-RU"/>
        </w:rPr>
      </w:pPr>
      <w:r w:rsidRPr="00C52C8A">
        <w:rPr>
          <w:rFonts w:ascii="Times New Roman" w:eastAsia="MyriadPro-Regular" w:hAnsi="Times New Roman"/>
          <w:b/>
          <w:bCs/>
          <w:sz w:val="36"/>
          <w:szCs w:val="28"/>
          <w:lang w:val="uk-UA" w:eastAsia="ru-RU"/>
        </w:rPr>
        <w:t>3.</w:t>
      </w:r>
      <w:r w:rsidRP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 xml:space="preserve"> Світло виявляє як хвильові, так і корпускулярні властивості. Укажіть правильне твердження. </w:t>
      </w:r>
      <w:r w:rsidRPr="00C52C8A">
        <w:rPr>
          <w:rFonts w:ascii="Times New Roman" w:eastAsia="MyriadPro-Regular" w:hAnsi="Times New Roman"/>
          <w:i/>
          <w:sz w:val="36"/>
          <w:szCs w:val="28"/>
          <w:lang w:val="uk-UA" w:eastAsia="ru-RU"/>
        </w:rPr>
        <w:t>(1 бал)</w:t>
      </w:r>
    </w:p>
    <w:p w:rsidR="00AD36A0" w:rsidRPr="00C52C8A" w:rsidRDefault="00C52C8A" w:rsidP="00AD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bCs/>
          <w:sz w:val="36"/>
          <w:szCs w:val="28"/>
          <w:lang w:val="uk-UA" w:eastAsia="ru-RU"/>
        </w:rPr>
      </w:pPr>
      <w:r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 xml:space="preserve">  </w:t>
      </w:r>
      <w:r w:rsidR="00AD36A0" w:rsidRP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>а) Дифракція світла говорить про його корпускулярну природу</w:t>
      </w:r>
    </w:p>
    <w:p w:rsidR="00AD36A0" w:rsidRPr="00C52C8A" w:rsidRDefault="00C52C8A" w:rsidP="00AD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bCs/>
          <w:sz w:val="36"/>
          <w:szCs w:val="28"/>
          <w:lang w:val="uk-UA" w:eastAsia="ru-RU"/>
        </w:rPr>
      </w:pPr>
      <w:r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 xml:space="preserve">  </w:t>
      </w:r>
      <w:r w:rsidR="00AD36A0" w:rsidRP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>б) Інтерференція світла говорить про його корпускулярну природу</w:t>
      </w:r>
    </w:p>
    <w:p w:rsidR="00AD36A0" w:rsidRPr="00C52C8A" w:rsidRDefault="00C52C8A" w:rsidP="00AD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bCs/>
          <w:sz w:val="36"/>
          <w:szCs w:val="28"/>
          <w:lang w:val="uk-UA" w:eastAsia="ru-RU"/>
        </w:rPr>
      </w:pPr>
      <w:r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 xml:space="preserve">  </w:t>
      </w:r>
      <w:r w:rsidR="00AD36A0" w:rsidRP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>в) Існування червоної межі фотоефекту можна пояснити на основі хвильової теорії</w:t>
      </w:r>
    </w:p>
    <w:p w:rsidR="00AD36A0" w:rsidRPr="00C52C8A" w:rsidRDefault="00C52C8A" w:rsidP="00AD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36"/>
          <w:szCs w:val="28"/>
          <w:lang w:val="uk-UA" w:eastAsia="ru-RU"/>
        </w:rPr>
      </w:pPr>
      <w:r>
        <w:rPr>
          <w:rFonts w:ascii="Times New Roman" w:eastAsia="MyriadPro-Regular" w:hAnsi="Times New Roman"/>
          <w:sz w:val="36"/>
          <w:szCs w:val="28"/>
          <w:lang w:val="uk-UA" w:eastAsia="ru-RU"/>
        </w:rPr>
        <w:t xml:space="preserve">  </w:t>
      </w:r>
      <w:r w:rsidR="00AD36A0" w:rsidRPr="00C52C8A">
        <w:rPr>
          <w:rFonts w:ascii="Times New Roman" w:eastAsia="MyriadPro-Regular" w:hAnsi="Times New Roman"/>
          <w:sz w:val="36"/>
          <w:szCs w:val="28"/>
          <w:lang w:val="uk-UA" w:eastAsia="ru-RU"/>
        </w:rPr>
        <w:t>г) Атоми випромінюють світло окремими порціями енергії – квантами</w:t>
      </w:r>
    </w:p>
    <w:p w:rsidR="00AD36A0" w:rsidRPr="00C52C8A" w:rsidRDefault="00AD36A0" w:rsidP="00AD36A0">
      <w:pPr>
        <w:jc w:val="both"/>
        <w:rPr>
          <w:rFonts w:ascii="Times New Roman" w:hAnsi="Times New Roman" w:cs="Times New Roman"/>
          <w:sz w:val="14"/>
          <w:lang w:val="uk-UA"/>
        </w:rPr>
      </w:pPr>
    </w:p>
    <w:p w:rsidR="00AD36A0" w:rsidRPr="00C52C8A" w:rsidRDefault="00AD36A0" w:rsidP="00AD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36"/>
          <w:szCs w:val="28"/>
          <w:lang w:val="uk-UA" w:eastAsia="ru-RU"/>
        </w:rPr>
      </w:pPr>
      <w:r w:rsidRPr="00C52C8A">
        <w:rPr>
          <w:rFonts w:ascii="Times New Roman" w:eastAsia="MyriadPro-Regular" w:hAnsi="Times New Roman"/>
          <w:b/>
          <w:sz w:val="36"/>
          <w:szCs w:val="28"/>
          <w:lang w:val="uk-UA" w:eastAsia="ru-RU"/>
        </w:rPr>
        <w:t>4.</w:t>
      </w:r>
      <w:r w:rsidRPr="00C52C8A">
        <w:rPr>
          <w:rFonts w:ascii="Times New Roman" w:eastAsia="MyriadPro-Regular" w:hAnsi="Times New Roman"/>
          <w:sz w:val="36"/>
          <w:szCs w:val="28"/>
          <w:lang w:val="uk-UA" w:eastAsia="ru-RU"/>
        </w:rPr>
        <w:t xml:space="preserve"> Установіть відповідність між фізичною величиною та одиницею її вимірювання. </w:t>
      </w:r>
      <w:r w:rsidRPr="00C52C8A">
        <w:rPr>
          <w:rFonts w:ascii="Times New Roman" w:eastAsia="MyriadPro-Regular" w:hAnsi="Times New Roman"/>
          <w:i/>
          <w:sz w:val="36"/>
          <w:szCs w:val="28"/>
          <w:lang w:val="uk-UA" w:eastAsia="ru-RU"/>
        </w:rPr>
        <w:t>(1 бал)</w:t>
      </w:r>
    </w:p>
    <w:tbl>
      <w:tblPr>
        <w:tblStyle w:val="a3"/>
        <w:tblW w:w="106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028"/>
      </w:tblGrid>
      <w:tr w:rsidR="00AD36A0" w:rsidRPr="00C52C8A" w:rsidTr="00C52C8A">
        <w:trPr>
          <w:trHeight w:val="477"/>
        </w:trPr>
        <w:tc>
          <w:tcPr>
            <w:tcW w:w="5670" w:type="dxa"/>
            <w:vAlign w:val="center"/>
            <w:hideMark/>
          </w:tcPr>
          <w:p w:rsidR="00AD36A0" w:rsidRPr="00C52C8A" w:rsidRDefault="00C52C8A">
            <w:pPr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</w:pPr>
            <w:r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  <w:t xml:space="preserve">  </w:t>
            </w:r>
            <w:r w:rsidR="00AD36A0" w:rsidRPr="00C52C8A"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  <w:t>а) Стала Планка</w:t>
            </w:r>
          </w:p>
        </w:tc>
        <w:tc>
          <w:tcPr>
            <w:tcW w:w="5028" w:type="dxa"/>
            <w:vAlign w:val="center"/>
            <w:hideMark/>
          </w:tcPr>
          <w:p w:rsidR="00AD36A0" w:rsidRPr="00C52C8A" w:rsidRDefault="00AD36A0">
            <w:pPr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</w:pPr>
            <w:r w:rsidRPr="00C52C8A"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  <w:t xml:space="preserve">1. </w:t>
            </w:r>
            <m:oMath>
              <m:r>
                <w:rPr>
                  <w:rFonts w:ascii="Cambria Math" w:eastAsia="MyriadPro-Regular" w:hAnsi="Cambria Math"/>
                  <w:sz w:val="36"/>
                  <w:szCs w:val="28"/>
                  <w:lang w:eastAsia="ru-RU"/>
                </w:rPr>
                <m:t>Дж</m:t>
              </m:r>
            </m:oMath>
          </w:p>
        </w:tc>
      </w:tr>
      <w:tr w:rsidR="00AD36A0" w:rsidRPr="00C52C8A" w:rsidTr="00C52C8A">
        <w:trPr>
          <w:trHeight w:val="477"/>
        </w:trPr>
        <w:tc>
          <w:tcPr>
            <w:tcW w:w="5670" w:type="dxa"/>
            <w:vAlign w:val="center"/>
            <w:hideMark/>
          </w:tcPr>
          <w:p w:rsidR="00AD36A0" w:rsidRPr="00C52C8A" w:rsidRDefault="00C52C8A">
            <w:pPr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</w:pPr>
            <w:r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  <w:t xml:space="preserve">  </w:t>
            </w:r>
            <w:r w:rsidR="00AD36A0" w:rsidRPr="00C52C8A"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  <w:t xml:space="preserve">б) Червона межа </w:t>
            </w:r>
            <w:bookmarkStart w:id="0" w:name="_GoBack"/>
            <w:bookmarkEnd w:id="0"/>
            <w:r w:rsidR="00AD36A0" w:rsidRPr="00C52C8A"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  <w:t>фотоефекту</w:t>
            </w:r>
          </w:p>
        </w:tc>
        <w:tc>
          <w:tcPr>
            <w:tcW w:w="5028" w:type="dxa"/>
            <w:vAlign w:val="center"/>
            <w:hideMark/>
          </w:tcPr>
          <w:p w:rsidR="00AD36A0" w:rsidRPr="00C52C8A" w:rsidRDefault="00AD36A0">
            <w:pPr>
              <w:rPr>
                <w:rFonts w:ascii="Times New Roman" w:eastAsia="MyriadPro-Regular" w:hAnsi="Times New Roman"/>
                <w:i/>
                <w:sz w:val="36"/>
                <w:szCs w:val="28"/>
                <w:lang w:val="en-US" w:eastAsia="ru-RU"/>
              </w:rPr>
            </w:pPr>
            <w:r w:rsidRPr="00C52C8A">
              <w:rPr>
                <w:rFonts w:ascii="Times New Roman" w:eastAsia="MyriadPro-Regular" w:hAnsi="Times New Roman"/>
                <w:sz w:val="36"/>
                <w:szCs w:val="28"/>
                <w:lang w:val="en-US" w:eastAsia="ru-RU"/>
              </w:rPr>
              <w:t>2</w:t>
            </w:r>
            <w:r w:rsidRPr="00C52C8A"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  <w:t xml:space="preserve">. </w:t>
            </w:r>
            <m:oMath>
              <m:r>
                <w:rPr>
                  <w:rFonts w:ascii="Cambria Math" w:eastAsia="MyriadPro-Regular" w:hAnsi="Cambria Math"/>
                  <w:sz w:val="36"/>
                  <w:szCs w:val="28"/>
                  <w:lang w:eastAsia="ru-RU"/>
                </w:rPr>
                <m:t>Гц</m:t>
              </m:r>
            </m:oMath>
          </w:p>
        </w:tc>
      </w:tr>
      <w:tr w:rsidR="00AD36A0" w:rsidRPr="00C52C8A" w:rsidTr="00C52C8A">
        <w:trPr>
          <w:trHeight w:val="477"/>
        </w:trPr>
        <w:tc>
          <w:tcPr>
            <w:tcW w:w="5670" w:type="dxa"/>
            <w:vAlign w:val="center"/>
            <w:hideMark/>
          </w:tcPr>
          <w:p w:rsidR="00AD36A0" w:rsidRPr="00C52C8A" w:rsidRDefault="00C52C8A">
            <w:pPr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</w:pPr>
            <w:r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  <w:t xml:space="preserve">  </w:t>
            </w:r>
            <w:r w:rsidR="00AD36A0" w:rsidRPr="00C52C8A"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  <w:t>в) Імпульс фотона</w:t>
            </w:r>
          </w:p>
        </w:tc>
        <w:tc>
          <w:tcPr>
            <w:tcW w:w="5028" w:type="dxa"/>
            <w:vAlign w:val="center"/>
            <w:hideMark/>
          </w:tcPr>
          <w:p w:rsidR="00AD36A0" w:rsidRPr="00C52C8A" w:rsidRDefault="00AD36A0">
            <w:pPr>
              <w:rPr>
                <w:rFonts w:ascii="Times New Roman" w:eastAsia="MyriadPro-Regular" w:hAnsi="Times New Roman"/>
                <w:i/>
                <w:sz w:val="36"/>
                <w:szCs w:val="28"/>
                <w:lang w:eastAsia="ru-RU"/>
              </w:rPr>
            </w:pPr>
            <w:r w:rsidRPr="00C52C8A"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  <w:t xml:space="preserve">3. </w:t>
            </w:r>
            <m:oMath>
              <m:r>
                <w:rPr>
                  <w:rFonts w:ascii="Cambria Math" w:eastAsia="MyriadPro-Regular" w:hAnsi="Cambria Math"/>
                  <w:sz w:val="36"/>
                  <w:szCs w:val="28"/>
                  <w:lang w:eastAsia="ru-RU"/>
                </w:rPr>
                <m:t>Дж∙с</m:t>
              </m:r>
            </m:oMath>
          </w:p>
        </w:tc>
      </w:tr>
      <w:tr w:rsidR="00AD36A0" w:rsidRPr="00C52C8A" w:rsidTr="00C52C8A">
        <w:trPr>
          <w:trHeight w:val="477"/>
        </w:trPr>
        <w:tc>
          <w:tcPr>
            <w:tcW w:w="5670" w:type="dxa"/>
            <w:vAlign w:val="center"/>
            <w:hideMark/>
          </w:tcPr>
          <w:p w:rsidR="00AD36A0" w:rsidRPr="00C52C8A" w:rsidRDefault="00C52C8A">
            <w:pPr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</w:pPr>
            <w:r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  <w:t xml:space="preserve">  </w:t>
            </w:r>
            <w:r w:rsidR="00AD36A0" w:rsidRPr="00C52C8A"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  <w:t>г) Робота виходу</w:t>
            </w:r>
          </w:p>
        </w:tc>
        <w:tc>
          <w:tcPr>
            <w:tcW w:w="5028" w:type="dxa"/>
            <w:vAlign w:val="center"/>
            <w:hideMark/>
          </w:tcPr>
          <w:p w:rsidR="00AD36A0" w:rsidRPr="00C52C8A" w:rsidRDefault="00AD36A0">
            <w:pPr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</w:pPr>
            <w:r w:rsidRPr="00C52C8A"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  <w:t xml:space="preserve">4. </w:t>
            </w:r>
            <m:oMath>
              <m:r>
                <w:rPr>
                  <w:rFonts w:ascii="Cambria Math" w:eastAsia="MyriadPro-Regular" w:hAnsi="Cambria Math"/>
                  <w:sz w:val="36"/>
                  <w:szCs w:val="28"/>
                  <w:lang w:eastAsia="ru-RU"/>
                </w:rPr>
                <m:t>кг∙</m:t>
              </m:r>
              <m:f>
                <m:fPr>
                  <m:ctrlPr>
                    <w:rPr>
                      <w:rFonts w:ascii="Cambria Math" w:eastAsia="MyriadPro-Regular" w:hAnsi="Cambria Math"/>
                      <w:i/>
                      <w:sz w:val="36"/>
                      <w:szCs w:val="28"/>
                    </w:rPr>
                  </m:ctrlPr>
                </m:fPr>
                <m:num>
                  <m:r>
                    <w:rPr>
                      <w:rFonts w:ascii="Cambria Math" w:eastAsia="MyriadPro-Regular" w:hAnsi="Cambria Math"/>
                      <w:sz w:val="36"/>
                      <w:szCs w:val="28"/>
                      <w:lang w:eastAsia="ru-RU"/>
                    </w:rPr>
                    <m:t>м</m:t>
                  </m:r>
                </m:num>
                <m:den>
                  <m:r>
                    <w:rPr>
                      <w:rFonts w:ascii="Cambria Math" w:eastAsia="MyriadPro-Regular" w:hAnsi="Cambria Math"/>
                      <w:sz w:val="36"/>
                      <w:szCs w:val="28"/>
                      <w:lang w:eastAsia="ru-RU"/>
                    </w:rPr>
                    <m:t>с</m:t>
                  </m:r>
                </m:den>
              </m:f>
            </m:oMath>
          </w:p>
        </w:tc>
      </w:tr>
      <w:tr w:rsidR="00AD36A0" w:rsidRPr="00C52C8A" w:rsidTr="00C52C8A">
        <w:trPr>
          <w:trHeight w:val="477"/>
        </w:trPr>
        <w:tc>
          <w:tcPr>
            <w:tcW w:w="5670" w:type="dxa"/>
            <w:vAlign w:val="center"/>
          </w:tcPr>
          <w:p w:rsidR="00AD36A0" w:rsidRPr="00C52C8A" w:rsidRDefault="00AD36A0">
            <w:pPr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</w:pPr>
          </w:p>
        </w:tc>
        <w:tc>
          <w:tcPr>
            <w:tcW w:w="5028" w:type="dxa"/>
            <w:vAlign w:val="center"/>
            <w:hideMark/>
          </w:tcPr>
          <w:p w:rsidR="00AD36A0" w:rsidRPr="00C52C8A" w:rsidRDefault="00AD36A0">
            <w:pPr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</w:pPr>
            <w:r w:rsidRPr="00C52C8A">
              <w:rPr>
                <w:rFonts w:ascii="Times New Roman" w:eastAsia="MyriadPro-Regular" w:hAnsi="Times New Roman"/>
                <w:sz w:val="36"/>
                <w:szCs w:val="28"/>
                <w:lang w:eastAsia="ru-RU"/>
              </w:rPr>
              <w:t xml:space="preserve">5. </w:t>
            </w:r>
            <m:oMath>
              <m:r>
                <w:rPr>
                  <w:rFonts w:ascii="Cambria Math" w:eastAsia="MyriadPro-Regular" w:hAnsi="Cambria Math"/>
                  <w:sz w:val="36"/>
                  <w:szCs w:val="28"/>
                  <w:lang w:eastAsia="ru-RU"/>
                </w:rPr>
                <m:t>кг</m:t>
              </m:r>
            </m:oMath>
          </w:p>
        </w:tc>
      </w:tr>
    </w:tbl>
    <w:p w:rsidR="00C52C8A" w:rsidRDefault="00C52C8A" w:rsidP="00AD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b/>
          <w:sz w:val="36"/>
          <w:szCs w:val="28"/>
          <w:lang w:val="uk-UA" w:eastAsia="ru-RU"/>
        </w:rPr>
      </w:pPr>
    </w:p>
    <w:p w:rsidR="00AD36A0" w:rsidRPr="00C52C8A" w:rsidRDefault="00AD36A0" w:rsidP="00AD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i/>
          <w:sz w:val="36"/>
          <w:szCs w:val="28"/>
          <w:lang w:val="uk-UA" w:eastAsia="ru-RU"/>
        </w:rPr>
      </w:pPr>
      <w:r w:rsidRPr="00C52C8A">
        <w:rPr>
          <w:rFonts w:ascii="Times New Roman" w:eastAsia="MyriadPro-Regular" w:hAnsi="Times New Roman"/>
          <w:b/>
          <w:sz w:val="36"/>
          <w:szCs w:val="28"/>
          <w:lang w:val="uk-UA" w:eastAsia="ru-RU"/>
        </w:rPr>
        <w:t>5.</w:t>
      </w:r>
      <w:r w:rsidRPr="00C52C8A">
        <w:rPr>
          <w:rFonts w:ascii="Times New Roman" w:eastAsia="MyriadPro-Regular" w:hAnsi="Times New Roman"/>
          <w:sz w:val="36"/>
          <w:szCs w:val="28"/>
          <w:lang w:val="uk-UA" w:eastAsia="ru-RU"/>
        </w:rPr>
        <w:t xml:space="preserve"> Знайдіть імпульс фотона, довжина хвилі якого 500 нм. </w:t>
      </w:r>
      <w:r w:rsidRPr="00C52C8A">
        <w:rPr>
          <w:rFonts w:ascii="Times New Roman" w:eastAsia="MyriadPro-Regular" w:hAnsi="Times New Roman"/>
          <w:i/>
          <w:sz w:val="36"/>
          <w:szCs w:val="28"/>
          <w:lang w:val="uk-UA" w:eastAsia="ru-RU"/>
        </w:rPr>
        <w:t>(1</w:t>
      </w:r>
      <w:r w:rsidRPr="00C52C8A">
        <w:rPr>
          <w:rFonts w:ascii="Times New Roman" w:eastAsia="MyriadPro-Regular" w:hAnsi="Times New Roman"/>
          <w:i/>
          <w:sz w:val="36"/>
          <w:szCs w:val="28"/>
          <w:lang w:val="uk-UA" w:eastAsia="ru-RU"/>
        </w:rPr>
        <w:t> бали)</w:t>
      </w:r>
    </w:p>
    <w:p w:rsidR="00AD36A0" w:rsidRPr="00C52C8A" w:rsidRDefault="00AD36A0" w:rsidP="00AD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24"/>
          <w:szCs w:val="28"/>
          <w:lang w:val="uk-UA" w:eastAsia="ru-RU"/>
        </w:rPr>
      </w:pPr>
    </w:p>
    <w:p w:rsidR="00AD36A0" w:rsidRPr="00C52C8A" w:rsidRDefault="00AD36A0" w:rsidP="00AD36A0">
      <w:pPr>
        <w:tabs>
          <w:tab w:val="left" w:pos="14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36"/>
          <w:szCs w:val="28"/>
          <w:lang w:val="uk-UA" w:eastAsia="ru-RU"/>
        </w:rPr>
      </w:pPr>
      <w:r w:rsidRPr="00C52C8A">
        <w:rPr>
          <w:rFonts w:ascii="Times New Roman" w:eastAsia="MyriadPro-Regular" w:hAnsi="Times New Roman"/>
          <w:b/>
          <w:sz w:val="36"/>
          <w:szCs w:val="28"/>
          <w:lang w:val="uk-UA" w:eastAsia="ru-RU"/>
        </w:rPr>
        <w:t>6.</w:t>
      </w:r>
      <w:r w:rsidRPr="00C52C8A">
        <w:rPr>
          <w:rFonts w:ascii="Times New Roman" w:eastAsia="MyriadPro-Regular" w:hAnsi="Times New Roman"/>
          <w:sz w:val="36"/>
          <w:szCs w:val="28"/>
          <w:lang w:val="uk-UA" w:eastAsia="ru-RU"/>
        </w:rPr>
        <w:t xml:space="preserve"> Відстань від предмета до розсіювальної лінзи 100 см, а від лінзи до зображення 40 см. Визначте оптичну силу лінзи. </w:t>
      </w:r>
      <w:r w:rsidRPr="00C52C8A">
        <w:rPr>
          <w:rFonts w:ascii="Times New Roman" w:eastAsia="MyriadPro-Regular" w:hAnsi="Times New Roman"/>
          <w:i/>
          <w:sz w:val="36"/>
          <w:szCs w:val="28"/>
          <w:lang w:val="uk-UA" w:eastAsia="ru-RU"/>
        </w:rPr>
        <w:t>(</w:t>
      </w:r>
      <w:r w:rsidRPr="00C52C8A">
        <w:rPr>
          <w:rFonts w:ascii="Times New Roman" w:eastAsia="MyriadPro-Regular" w:hAnsi="Times New Roman"/>
          <w:i/>
          <w:sz w:val="36"/>
          <w:szCs w:val="28"/>
          <w:lang w:eastAsia="ru-RU"/>
        </w:rPr>
        <w:t>2</w:t>
      </w:r>
      <w:r w:rsidRPr="00C52C8A">
        <w:rPr>
          <w:rFonts w:ascii="Times New Roman" w:eastAsia="MyriadPro-Regular" w:hAnsi="Times New Roman"/>
          <w:i/>
          <w:sz w:val="36"/>
          <w:szCs w:val="28"/>
          <w:lang w:val="uk-UA" w:eastAsia="ru-RU"/>
        </w:rPr>
        <w:t> бал)</w:t>
      </w:r>
    </w:p>
    <w:p w:rsidR="00AD36A0" w:rsidRPr="00C52C8A" w:rsidRDefault="00AD36A0" w:rsidP="00AD36A0">
      <w:pPr>
        <w:jc w:val="both"/>
        <w:rPr>
          <w:rFonts w:ascii="Times New Roman" w:hAnsi="Times New Roman" w:cs="Times New Roman"/>
          <w:sz w:val="36"/>
          <w:lang w:val="uk-UA"/>
        </w:rPr>
      </w:pPr>
    </w:p>
    <w:p w:rsidR="00AD36A0" w:rsidRPr="00C52C8A" w:rsidRDefault="00AD36A0" w:rsidP="00AD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36"/>
          <w:szCs w:val="28"/>
          <w:lang w:val="uk-UA" w:eastAsia="ru-RU"/>
        </w:rPr>
      </w:pPr>
      <w:r w:rsidRPr="00C52C8A">
        <w:rPr>
          <w:rFonts w:ascii="Times New Roman" w:eastAsia="MyriadPro-Regular" w:hAnsi="Times New Roman"/>
          <w:b/>
          <w:sz w:val="36"/>
          <w:szCs w:val="28"/>
          <w:lang w:val="uk-UA" w:eastAsia="ru-RU"/>
        </w:rPr>
        <w:lastRenderedPageBreak/>
        <w:t>7.</w:t>
      </w:r>
      <w:r w:rsidRPr="00C52C8A">
        <w:rPr>
          <w:rFonts w:ascii="Times New Roman" w:eastAsia="MyriadPro-Regular" w:hAnsi="Times New Roman"/>
          <w:sz w:val="36"/>
          <w:szCs w:val="28"/>
          <w:lang w:val="uk-UA" w:eastAsia="ru-RU"/>
        </w:rPr>
        <w:t xml:space="preserve"> Робота виходу електронів для Кадмію дорівнює 4,08 </w:t>
      </w:r>
      <w:proofErr w:type="spellStart"/>
      <w:r w:rsidRPr="00C52C8A">
        <w:rPr>
          <w:rFonts w:ascii="Times New Roman" w:eastAsia="MyriadPro-Regular" w:hAnsi="Times New Roman"/>
          <w:sz w:val="36"/>
          <w:szCs w:val="28"/>
          <w:lang w:val="uk-UA" w:eastAsia="ru-RU"/>
        </w:rPr>
        <w:t>еВ</w:t>
      </w:r>
      <w:proofErr w:type="spellEnd"/>
      <w:r w:rsidRPr="00C52C8A">
        <w:rPr>
          <w:rFonts w:ascii="Times New Roman" w:eastAsia="MyriadPro-Regular" w:hAnsi="Times New Roman"/>
          <w:sz w:val="36"/>
          <w:szCs w:val="28"/>
          <w:lang w:val="uk-UA" w:eastAsia="ru-RU"/>
        </w:rPr>
        <w:t xml:space="preserve">. Якою має бути довжина хвилі випромінювання, що освітлює поверхню кадмієвого катоду, щоб при фотоефекті максимальна швидкість фотоелектронів дорівнювала 2000 км/с? </w:t>
      </w:r>
      <w:r w:rsidRPr="00C52C8A">
        <w:rPr>
          <w:rFonts w:ascii="Times New Roman" w:eastAsia="MyriadPro-Regular" w:hAnsi="Times New Roman"/>
          <w:i/>
          <w:sz w:val="36"/>
          <w:szCs w:val="28"/>
          <w:lang w:val="uk-UA" w:eastAsia="ru-RU"/>
        </w:rPr>
        <w:t>(2 бали)</w:t>
      </w:r>
    </w:p>
    <w:p w:rsidR="00AD36A0" w:rsidRPr="00C52C8A" w:rsidRDefault="00AD36A0" w:rsidP="00AD36A0">
      <w:pPr>
        <w:jc w:val="both"/>
        <w:rPr>
          <w:rFonts w:ascii="Times New Roman" w:hAnsi="Times New Roman" w:cs="Times New Roman"/>
          <w:sz w:val="36"/>
          <w:lang w:val="uk-UA"/>
        </w:rPr>
      </w:pPr>
    </w:p>
    <w:p w:rsidR="00AD36A0" w:rsidRPr="00C52C8A" w:rsidRDefault="00AD36A0" w:rsidP="00AD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bCs/>
          <w:sz w:val="36"/>
          <w:szCs w:val="28"/>
          <w:lang w:val="uk-UA" w:eastAsia="ru-RU"/>
        </w:rPr>
      </w:pPr>
      <w:r w:rsidRPr="00C52C8A">
        <w:rPr>
          <w:rFonts w:ascii="Times New Roman" w:eastAsia="MyriadPro-Regular" w:hAnsi="Times New Roman"/>
          <w:b/>
          <w:bCs/>
          <w:sz w:val="36"/>
          <w:szCs w:val="28"/>
          <w:lang w:val="uk-UA" w:eastAsia="ru-RU"/>
        </w:rPr>
        <w:t>8.</w:t>
      </w:r>
      <w:r w:rsidRP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 xml:space="preserve">  Кут падіння світлового </w:t>
      </w:r>
      <w:proofErr w:type="spellStart"/>
      <w:r w:rsidRP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>променя</w:t>
      </w:r>
      <w:proofErr w:type="spellEnd"/>
      <w:r w:rsidRPr="00C52C8A">
        <w:rPr>
          <w:rFonts w:ascii="Times New Roman" w:eastAsia="MyriadPro-Regular" w:hAnsi="Times New Roman"/>
          <w:bCs/>
          <w:sz w:val="36"/>
          <w:szCs w:val="28"/>
          <w:lang w:val="uk-UA" w:eastAsia="ru-RU"/>
        </w:rPr>
        <w:t xml:space="preserve"> на скляну плоско-паралельну пластинку завтовшки 3 см дорівнює 60°. На скільки змістився промінь у пластинці, якщо показник заломлення скла 1,6? </w:t>
      </w:r>
      <w:r w:rsidRPr="00C52C8A">
        <w:rPr>
          <w:rFonts w:ascii="Times New Roman" w:eastAsia="MyriadPro-Regular" w:hAnsi="Times New Roman"/>
          <w:i/>
          <w:sz w:val="36"/>
          <w:szCs w:val="28"/>
          <w:lang w:val="uk-UA" w:eastAsia="ru-RU"/>
        </w:rPr>
        <w:t>(3 бали)</w:t>
      </w:r>
    </w:p>
    <w:p w:rsidR="00AD36A0" w:rsidRDefault="00AD36A0" w:rsidP="00AD36A0">
      <w:pPr>
        <w:jc w:val="both"/>
        <w:rPr>
          <w:rFonts w:ascii="Times New Roman" w:hAnsi="Times New Roman" w:cs="Times New Roman"/>
          <w:sz w:val="28"/>
          <w:lang w:val="uk-UA"/>
        </w:rPr>
      </w:pPr>
    </w:p>
    <w:p w:rsidR="00AD36A0" w:rsidRDefault="00AD36A0" w:rsidP="00AD36A0">
      <w:pPr>
        <w:jc w:val="both"/>
        <w:rPr>
          <w:rFonts w:ascii="Times New Roman" w:hAnsi="Times New Roman" w:cs="Times New Roman"/>
          <w:sz w:val="28"/>
          <w:lang w:val="uk-UA"/>
        </w:rPr>
      </w:pPr>
    </w:p>
    <w:p w:rsidR="00AD36A0" w:rsidRPr="00AD36A0" w:rsidRDefault="00AD36A0" w:rsidP="00AD36A0">
      <w:pPr>
        <w:jc w:val="both"/>
        <w:rPr>
          <w:rFonts w:ascii="Times New Roman" w:hAnsi="Times New Roman" w:cs="Times New Roman"/>
          <w:sz w:val="28"/>
          <w:lang w:val="uk-UA"/>
        </w:rPr>
      </w:pPr>
    </w:p>
    <w:sectPr w:rsidR="00AD36A0" w:rsidRPr="00AD36A0" w:rsidSect="00AD36A0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riadPro-Regular">
    <w:altName w:val="Yu Gothic"/>
    <w:panose1 w:val="00000000000000000000"/>
    <w:charset w:val="80"/>
    <w:family w:val="swiss"/>
    <w:notTrueType/>
    <w:pitch w:val="default"/>
    <w:sig w:usb0="00000201" w:usb1="08070000" w:usb2="00000010" w:usb3="00000000" w:csb0="00020004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413"/>
    <w:rsid w:val="007644EF"/>
    <w:rsid w:val="00875413"/>
    <w:rsid w:val="00AD36A0"/>
    <w:rsid w:val="00C5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7A932-465F-4797-B2CD-F0FACA017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6A0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8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2020-04-04T21:12:00Z</dcterms:created>
  <dcterms:modified xsi:type="dcterms:W3CDTF">2020-04-04T21:25:00Z</dcterms:modified>
</cp:coreProperties>
</file>