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604" w:rsidRPr="00525E3F" w:rsidRDefault="008C7604" w:rsidP="008C7604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0" w:name="_Toc39574976"/>
      <w:r w:rsidRPr="00525E3F">
        <w:rPr>
          <w:rFonts w:ascii="Times New Roman" w:eastAsiaTheme="minorEastAsia" w:hAnsi="Times New Roman" w:cs="Times New Roman"/>
          <w:color w:val="auto"/>
          <w:sz w:val="24"/>
          <w:szCs w:val="24"/>
        </w:rPr>
        <w:t>3. ПРАКТИЧЕСКАЯ ЧАСТЬ</w:t>
      </w:r>
      <w:bookmarkEnd w:id="0"/>
    </w:p>
    <w:p w:rsidR="008C7604" w:rsidRPr="00354008" w:rsidRDefault="008C7604" w:rsidP="008C7604">
      <w:pPr>
        <w:jc w:val="both"/>
        <w:rPr>
          <w:rFonts w:eastAsiaTheme="minorEastAsia"/>
        </w:rPr>
      </w:pPr>
    </w:p>
    <w:p w:rsidR="008C7604" w:rsidRPr="003E3AC6" w:rsidRDefault="008C7604" w:rsidP="008C7604">
      <w:pPr>
        <w:jc w:val="both"/>
        <w:rPr>
          <w:rFonts w:eastAsiaTheme="minorEastAsia"/>
          <w:b/>
          <w:szCs w:val="24"/>
        </w:rPr>
      </w:pPr>
      <w:r>
        <w:rPr>
          <w:rFonts w:eastAsiaTheme="minorEastAsia"/>
          <w:szCs w:val="24"/>
        </w:rPr>
        <w:tab/>
      </w:r>
      <w:r w:rsidRPr="003E3AC6">
        <w:rPr>
          <w:rFonts w:eastAsiaTheme="minorEastAsia"/>
          <w:b/>
          <w:szCs w:val="24"/>
        </w:rPr>
        <w:t>Задание</w:t>
      </w:r>
      <w:r>
        <w:rPr>
          <w:rFonts w:eastAsiaTheme="minorEastAsia"/>
          <w:b/>
          <w:szCs w:val="24"/>
        </w:rPr>
        <w:t>:</w:t>
      </w:r>
    </w:p>
    <w:p w:rsidR="008C7604" w:rsidRPr="003E3AC6" w:rsidRDefault="008C7604" w:rsidP="008C7604">
      <w:pPr>
        <w:jc w:val="both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  <w:t>Посчитать</w:t>
      </w:r>
      <w:r w:rsidRPr="003E3AC6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 xml:space="preserve">значения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</m:oMath>
      <w:r w:rsidRPr="003E3AC6">
        <w:rPr>
          <w:rFonts w:eastAsiaTheme="minorEastAsia"/>
          <w:szCs w:val="24"/>
        </w:rPr>
        <w:t xml:space="preserve"> для моделей </w:t>
      </w:r>
      <w:r>
        <w:rPr>
          <w:rFonts w:eastAsiaTheme="minorEastAsia"/>
          <w:szCs w:val="24"/>
        </w:rPr>
        <w:t xml:space="preserve">двухслойных </w:t>
      </w:r>
      <w:r w:rsidRPr="003E3AC6">
        <w:rPr>
          <w:rFonts w:eastAsiaTheme="minorEastAsia"/>
          <w:szCs w:val="24"/>
        </w:rPr>
        <w:t>разрезов:</w:t>
      </w:r>
    </w:p>
    <w:p w:rsidR="008C7604" w:rsidRPr="003E3AC6" w:rsidRDefault="008C7604" w:rsidP="008C7604">
      <w:pPr>
        <w:jc w:val="both"/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1-я модель </w:t>
      </w:r>
      <w:r w:rsidRPr="00DD12A0">
        <w:rPr>
          <w:rFonts w:eastAsiaTheme="minorEastAsia"/>
          <w:i/>
          <w:szCs w:val="24"/>
          <w:lang w:val="en-US"/>
        </w:rPr>
        <w:t>r</w:t>
      </w:r>
      <w:r w:rsidRPr="00DD12A0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= 2 м</w:t>
      </w:r>
      <w:r>
        <w:rPr>
          <w:rFonts w:eastAsiaTheme="minorEastAsia"/>
          <w:szCs w:val="24"/>
          <w:vertAlign w:val="subscript"/>
        </w:rPr>
        <w:t xml:space="preserve">, </w:t>
      </w:r>
      <w:r w:rsidRPr="003E3AC6">
        <w:rPr>
          <w:rFonts w:eastAsiaTheme="minorEastAsia"/>
          <w:i/>
          <w:szCs w:val="24"/>
        </w:rPr>
        <w:t>h</w:t>
      </w:r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szCs w:val="24"/>
        </w:rPr>
        <w:t xml:space="preserve">= 100 м,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szCs w:val="24"/>
        </w:rPr>
        <w:t>= 25</w:t>
      </w:r>
      <w:r>
        <w:rPr>
          <w:rFonts w:eastAsiaTheme="minorEastAsia"/>
          <w:szCs w:val="24"/>
        </w:rPr>
        <w:t xml:space="preserve"> </w:t>
      </w:r>
      <w:proofErr w:type="spellStart"/>
      <w:r w:rsidRPr="003E3AC6">
        <w:rPr>
          <w:rFonts w:eastAsiaTheme="minorEastAsia"/>
          <w:szCs w:val="24"/>
        </w:rPr>
        <w:t>Ом</w:t>
      </w:r>
      <w:r>
        <w:rPr>
          <w:rFonts w:eastAsiaTheme="minorEastAsia"/>
          <w:szCs w:val="24"/>
        </w:rPr>
        <w:t>×</w:t>
      </w:r>
      <w:r w:rsidRPr="003E3AC6">
        <w:rPr>
          <w:rFonts w:eastAsiaTheme="minorEastAsia"/>
          <w:szCs w:val="24"/>
        </w:rPr>
        <w:t>м</w:t>
      </w:r>
      <w:proofErr w:type="spellEnd"/>
      <w:r>
        <w:rPr>
          <w:rFonts w:eastAsiaTheme="minorEastAsia"/>
          <w:szCs w:val="24"/>
        </w:rPr>
        <w:t>,</w:t>
      </w:r>
      <w:r w:rsidRPr="003E3AC6">
        <w:rPr>
          <w:rFonts w:eastAsiaTheme="minorEastAsia"/>
          <w:i/>
          <w:szCs w:val="24"/>
        </w:rPr>
        <w:t xml:space="preserve"> h</w:t>
      </w:r>
      <w:r w:rsidRPr="003E3AC6">
        <w:rPr>
          <w:rFonts w:eastAsiaTheme="minorEastAsia"/>
          <w:i/>
          <w:szCs w:val="24"/>
          <w:vertAlign w:val="subscript"/>
        </w:rPr>
        <w:t xml:space="preserve">2 </w:t>
      </w:r>
      <w:r w:rsidRPr="003E3AC6">
        <w:rPr>
          <w:rFonts w:eastAsiaTheme="minorEastAsia"/>
          <w:szCs w:val="24"/>
        </w:rPr>
        <w:t xml:space="preserve">= </w:t>
      </w:r>
      <w:r>
        <w:rPr>
          <w:rFonts w:eastAsiaTheme="minorEastAsia"/>
          <w:szCs w:val="24"/>
        </w:rPr>
        <w:sym w:font="Symbol" w:char="F0A5"/>
      </w:r>
      <w:r w:rsidRPr="003E3AC6">
        <w:rPr>
          <w:rFonts w:eastAsiaTheme="minorEastAsia"/>
          <w:szCs w:val="24"/>
        </w:rPr>
        <w:t xml:space="preserve"> и</w:t>
      </w:r>
      <m:oMath>
        <m:r>
          <m:rPr>
            <m:sty m:val="p"/>
          </m:rPr>
          <w:rPr>
            <w:rFonts w:ascii="Cambria Math" w:eastAsia="Cambria Math"/>
            <w:szCs w:val="24"/>
          </w:rPr>
          <m:t xml:space="preserve"> </m:t>
        </m:r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2</w:t>
      </w:r>
      <w:r w:rsidRPr="003E3AC6">
        <w:rPr>
          <w:rFonts w:eastAsiaTheme="minorEastAsia"/>
          <w:szCs w:val="24"/>
        </w:rPr>
        <w:t xml:space="preserve"> = 100 </w:t>
      </w:r>
      <m:oMath>
        <m:r>
          <m:rPr>
            <m:sty m:val="p"/>
          </m:rPr>
          <w:rPr>
            <w:rFonts w:eastAsiaTheme="minorEastAsia"/>
            <w:szCs w:val="24"/>
          </w:rPr>
          <m:t>Ом</m:t>
        </m:r>
        <m:r>
          <m:rPr>
            <m:sty m:val="p"/>
          </m:rPr>
          <w:rPr>
            <w:rFonts w:eastAsia="Times New Roman"/>
            <w:color w:val="000000"/>
            <w:kern w:val="0"/>
            <w:szCs w:val="24"/>
            <w:lang w:eastAsia="ru-RU"/>
          </w:rPr>
          <m:t>×м</m:t>
        </m:r>
      </m:oMath>
      <w:r>
        <w:rPr>
          <w:rFonts w:eastAsiaTheme="minorEastAsia"/>
          <w:color w:val="000000"/>
          <w:kern w:val="0"/>
          <w:szCs w:val="24"/>
          <w:lang w:eastAsia="ru-RU"/>
        </w:rPr>
        <w:t xml:space="preserve"> </w:t>
      </w:r>
    </w:p>
    <w:p w:rsidR="008C7604" w:rsidRDefault="008C7604" w:rsidP="008C7604">
      <w:pPr>
        <w:jc w:val="both"/>
        <w:rPr>
          <w:rFonts w:eastAsiaTheme="minorEastAsia"/>
          <w:color w:val="000000"/>
          <w:kern w:val="0"/>
          <w:szCs w:val="24"/>
          <w:lang w:eastAsia="ru-RU"/>
        </w:rPr>
      </w:pPr>
      <w:r w:rsidRPr="003E3AC6">
        <w:rPr>
          <w:rFonts w:eastAsiaTheme="minorEastAsia"/>
          <w:szCs w:val="24"/>
        </w:rPr>
        <w:t xml:space="preserve">2-я модель </w:t>
      </w:r>
      <w:r w:rsidRPr="00DD12A0">
        <w:rPr>
          <w:rFonts w:eastAsiaTheme="minorEastAsia"/>
          <w:i/>
          <w:szCs w:val="24"/>
          <w:lang w:val="en-US"/>
        </w:rPr>
        <w:t>r</w:t>
      </w:r>
      <w:r w:rsidRPr="00DD12A0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= 2</w:t>
      </w:r>
      <w:r w:rsidRPr="00BA53E0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м</w:t>
      </w:r>
      <w:r w:rsidRPr="004A0C4C">
        <w:rPr>
          <w:rFonts w:eastAsiaTheme="minorEastAsia"/>
          <w:szCs w:val="24"/>
        </w:rPr>
        <w:t xml:space="preserve">, </w:t>
      </w:r>
      <w:r w:rsidRPr="003E3AC6">
        <w:rPr>
          <w:rFonts w:eastAsiaTheme="minorEastAsia"/>
          <w:i/>
          <w:szCs w:val="24"/>
        </w:rPr>
        <w:t>h</w:t>
      </w:r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i/>
          <w:szCs w:val="24"/>
        </w:rPr>
        <w:t>=</w:t>
      </w:r>
      <w:r w:rsidRPr="003E3AC6">
        <w:rPr>
          <w:rFonts w:eastAsiaTheme="minorEastAsia"/>
          <w:szCs w:val="24"/>
        </w:rPr>
        <w:t xml:space="preserve"> 70 м,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szCs w:val="24"/>
        </w:rPr>
        <w:t>= 400</w:t>
      </w:r>
      <w:r>
        <w:rPr>
          <w:rFonts w:eastAsiaTheme="minorEastAsia"/>
          <w:szCs w:val="24"/>
        </w:rPr>
        <w:t xml:space="preserve"> </w:t>
      </w:r>
      <w:proofErr w:type="spellStart"/>
      <w:r w:rsidRPr="003E3AC6">
        <w:rPr>
          <w:rFonts w:eastAsiaTheme="minorEastAsia"/>
          <w:szCs w:val="24"/>
        </w:rPr>
        <w:t>Ом</w:t>
      </w:r>
      <w:r>
        <w:rPr>
          <w:rFonts w:eastAsiaTheme="minorEastAsia"/>
          <w:szCs w:val="24"/>
        </w:rPr>
        <w:t>×</w:t>
      </w:r>
      <w:r w:rsidRPr="003E3AC6">
        <w:rPr>
          <w:rFonts w:eastAsiaTheme="minorEastAsia"/>
          <w:szCs w:val="24"/>
        </w:rPr>
        <w:t>м</w:t>
      </w:r>
      <w:proofErr w:type="spellEnd"/>
      <w:r>
        <w:rPr>
          <w:rFonts w:eastAsiaTheme="minorEastAsia"/>
          <w:szCs w:val="24"/>
        </w:rPr>
        <w:t>,</w:t>
      </w:r>
      <w:r w:rsidRPr="003E3AC6">
        <w:rPr>
          <w:rFonts w:eastAsiaTheme="minorEastAsia"/>
          <w:i/>
          <w:szCs w:val="24"/>
        </w:rPr>
        <w:t xml:space="preserve"> h</w:t>
      </w:r>
      <w:r w:rsidRPr="003E3AC6">
        <w:rPr>
          <w:rFonts w:eastAsiaTheme="minorEastAsia"/>
          <w:i/>
          <w:szCs w:val="24"/>
          <w:vertAlign w:val="subscript"/>
        </w:rPr>
        <w:t xml:space="preserve">2 </w:t>
      </w:r>
      <w:r w:rsidRPr="003E3AC6">
        <w:rPr>
          <w:rFonts w:eastAsiaTheme="minorEastAsia"/>
          <w:szCs w:val="24"/>
        </w:rPr>
        <w:t xml:space="preserve">= </w:t>
      </w:r>
      <w:r>
        <w:rPr>
          <w:rFonts w:eastAsiaTheme="minorEastAsia"/>
          <w:szCs w:val="24"/>
        </w:rPr>
        <w:sym w:font="Symbol" w:char="F0A5"/>
      </w:r>
      <w:r w:rsidRPr="003E3AC6">
        <w:rPr>
          <w:rFonts w:eastAsiaTheme="minorEastAsia"/>
          <w:szCs w:val="24"/>
        </w:rPr>
        <w:t xml:space="preserve"> и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2</w:t>
      </w:r>
      <w:r w:rsidRPr="003E3AC6">
        <w:rPr>
          <w:rFonts w:eastAsiaTheme="minorEastAsia"/>
          <w:szCs w:val="24"/>
        </w:rPr>
        <w:t xml:space="preserve"> =</w:t>
      </w:r>
      <w:r>
        <w:rPr>
          <w:rFonts w:eastAsiaTheme="minorEastAsia"/>
          <w:szCs w:val="24"/>
        </w:rPr>
        <w:t xml:space="preserve"> </w:t>
      </w:r>
      <w:r w:rsidRPr="003E3AC6">
        <w:rPr>
          <w:rFonts w:eastAsiaTheme="minorEastAsia"/>
          <w:szCs w:val="24"/>
        </w:rPr>
        <w:t xml:space="preserve">100 </w:t>
      </w:r>
      <m:oMath>
        <m:r>
          <m:rPr>
            <m:sty m:val="p"/>
          </m:rPr>
          <w:rPr>
            <w:rFonts w:eastAsiaTheme="minorEastAsia"/>
            <w:szCs w:val="24"/>
          </w:rPr>
          <m:t>Ом</m:t>
        </m:r>
        <m:r>
          <m:rPr>
            <m:sty m:val="p"/>
          </m:rPr>
          <w:rPr>
            <w:rFonts w:eastAsia="Times New Roman"/>
            <w:color w:val="000000"/>
            <w:kern w:val="0"/>
            <w:szCs w:val="24"/>
            <w:lang w:eastAsia="ru-RU"/>
          </w:rPr>
          <m:t>×м</m:t>
        </m:r>
        <w:proofErr w:type="gramStart"/>
        <m:r>
          <m:rPr>
            <m:sty m:val="p"/>
          </m:rPr>
          <w:rPr>
            <w:rFonts w:ascii="Cambria Math" w:eastAsia="Times New Roman"/>
            <w:color w:val="000000"/>
            <w:kern w:val="0"/>
            <w:szCs w:val="24"/>
            <w:lang w:eastAsia="ru-RU"/>
          </w:rPr>
          <m:t xml:space="preserve"> .</m:t>
        </m:r>
      </m:oMath>
      <w:proofErr w:type="gramEnd"/>
    </w:p>
    <w:p w:rsidR="008C7604" w:rsidRDefault="008C7604" w:rsidP="008C7604">
      <w:pPr>
        <w:jc w:val="both"/>
        <w:rPr>
          <w:rFonts w:eastAsiaTheme="minorEastAsia"/>
          <w:color w:val="000000"/>
          <w:kern w:val="0"/>
          <w:szCs w:val="24"/>
          <w:lang w:eastAsia="ru-RU"/>
        </w:rPr>
      </w:pPr>
      <w:r>
        <w:rPr>
          <w:rFonts w:eastAsiaTheme="minorEastAsia"/>
          <w:szCs w:val="24"/>
        </w:rPr>
        <w:t>3</w:t>
      </w:r>
      <w:r w:rsidRPr="003E3AC6">
        <w:rPr>
          <w:rFonts w:eastAsiaTheme="minorEastAsia"/>
          <w:szCs w:val="24"/>
        </w:rPr>
        <w:t xml:space="preserve">-я модель </w:t>
      </w:r>
      <w:r w:rsidRPr="00DD12A0">
        <w:rPr>
          <w:rFonts w:eastAsiaTheme="minorEastAsia"/>
          <w:i/>
          <w:szCs w:val="24"/>
          <w:lang w:val="en-US"/>
        </w:rPr>
        <w:t>r</w:t>
      </w:r>
      <w:r w:rsidRPr="00DD12A0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= 2</w:t>
      </w:r>
      <w:r w:rsidRPr="00BA53E0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м</w:t>
      </w:r>
      <w:r w:rsidRPr="004A0C4C">
        <w:rPr>
          <w:rFonts w:eastAsiaTheme="minorEastAsia"/>
          <w:szCs w:val="24"/>
        </w:rPr>
        <w:t xml:space="preserve">, </w:t>
      </w:r>
      <w:r w:rsidRPr="003E3AC6">
        <w:rPr>
          <w:rFonts w:eastAsiaTheme="minorEastAsia"/>
          <w:i/>
          <w:szCs w:val="24"/>
        </w:rPr>
        <w:t>h</w:t>
      </w:r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i/>
          <w:szCs w:val="24"/>
        </w:rPr>
        <w:t>=</w:t>
      </w:r>
      <w:r>
        <w:rPr>
          <w:rFonts w:eastAsiaTheme="minorEastAsia"/>
          <w:szCs w:val="24"/>
        </w:rPr>
        <w:t xml:space="preserve"> 10</w:t>
      </w:r>
      <w:r w:rsidRPr="003E3AC6">
        <w:rPr>
          <w:rFonts w:eastAsiaTheme="minorEastAsia"/>
          <w:szCs w:val="24"/>
        </w:rPr>
        <w:t xml:space="preserve">0 м,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1</w:t>
      </w:r>
      <w:r>
        <w:rPr>
          <w:rFonts w:eastAsiaTheme="minorEastAsia"/>
          <w:szCs w:val="24"/>
        </w:rPr>
        <w:t xml:space="preserve">= 50 </w:t>
      </w:r>
      <w:proofErr w:type="spellStart"/>
      <w:r w:rsidRPr="003E3AC6">
        <w:rPr>
          <w:rFonts w:eastAsiaTheme="minorEastAsia"/>
          <w:szCs w:val="24"/>
        </w:rPr>
        <w:t>Ом</w:t>
      </w:r>
      <w:r>
        <w:rPr>
          <w:rFonts w:eastAsiaTheme="minorEastAsia"/>
          <w:szCs w:val="24"/>
        </w:rPr>
        <w:t>×</w:t>
      </w:r>
      <w:r w:rsidRPr="003E3AC6">
        <w:rPr>
          <w:rFonts w:eastAsiaTheme="minorEastAsia"/>
          <w:szCs w:val="24"/>
        </w:rPr>
        <w:t>м</w:t>
      </w:r>
      <w:proofErr w:type="spellEnd"/>
      <w:r>
        <w:rPr>
          <w:rFonts w:eastAsiaTheme="minorEastAsia"/>
          <w:szCs w:val="24"/>
        </w:rPr>
        <w:t>,</w:t>
      </w:r>
      <w:r w:rsidRPr="003E3AC6">
        <w:rPr>
          <w:rFonts w:eastAsiaTheme="minorEastAsia"/>
          <w:i/>
          <w:szCs w:val="24"/>
        </w:rPr>
        <w:t xml:space="preserve"> h</w:t>
      </w:r>
      <w:r w:rsidRPr="003E3AC6">
        <w:rPr>
          <w:rFonts w:eastAsiaTheme="minorEastAsia"/>
          <w:i/>
          <w:szCs w:val="24"/>
          <w:vertAlign w:val="subscript"/>
        </w:rPr>
        <w:t xml:space="preserve">2 </w:t>
      </w:r>
      <w:r w:rsidRPr="003E3AC6">
        <w:rPr>
          <w:rFonts w:eastAsiaTheme="minorEastAsia"/>
          <w:szCs w:val="24"/>
        </w:rPr>
        <w:t xml:space="preserve">= </w:t>
      </w:r>
      <w:r>
        <w:rPr>
          <w:rFonts w:eastAsiaTheme="minorEastAsia"/>
          <w:szCs w:val="24"/>
        </w:rPr>
        <w:sym w:font="Symbol" w:char="F0A5"/>
      </w:r>
      <w:r w:rsidRPr="003E3AC6">
        <w:rPr>
          <w:rFonts w:eastAsiaTheme="minorEastAsia"/>
          <w:szCs w:val="24"/>
        </w:rPr>
        <w:t xml:space="preserve"> и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2</w:t>
      </w:r>
      <w:r w:rsidRPr="003E3AC6">
        <w:rPr>
          <w:rFonts w:eastAsiaTheme="minorEastAsia"/>
          <w:szCs w:val="24"/>
        </w:rPr>
        <w:t xml:space="preserve"> =</w:t>
      </w:r>
      <w:r>
        <w:rPr>
          <w:rFonts w:eastAsiaTheme="minorEastAsia"/>
          <w:szCs w:val="24"/>
        </w:rPr>
        <w:t xml:space="preserve"> </w:t>
      </w:r>
      <w:r w:rsidRPr="003E3AC6">
        <w:rPr>
          <w:rFonts w:eastAsiaTheme="minorEastAsia"/>
          <w:szCs w:val="24"/>
        </w:rPr>
        <w:t xml:space="preserve">100 </w:t>
      </w:r>
      <m:oMath>
        <m:r>
          <m:rPr>
            <m:sty m:val="p"/>
          </m:rPr>
          <w:rPr>
            <w:rFonts w:eastAsiaTheme="minorEastAsia"/>
            <w:szCs w:val="24"/>
          </w:rPr>
          <m:t>Ом</m:t>
        </m:r>
        <m:r>
          <m:rPr>
            <m:sty m:val="p"/>
          </m:rPr>
          <w:rPr>
            <w:rFonts w:eastAsia="Times New Roman"/>
            <w:color w:val="000000"/>
            <w:kern w:val="0"/>
            <w:szCs w:val="24"/>
            <w:lang w:eastAsia="ru-RU"/>
          </w:rPr>
          <m:t>×м</m:t>
        </m:r>
        <w:proofErr w:type="gramStart"/>
        <m:r>
          <m:rPr>
            <m:sty m:val="p"/>
          </m:rPr>
          <w:rPr>
            <w:rFonts w:ascii="Cambria Math" w:eastAsia="Times New Roman"/>
            <w:color w:val="000000"/>
            <w:kern w:val="0"/>
            <w:szCs w:val="24"/>
            <w:lang w:eastAsia="ru-RU"/>
          </w:rPr>
          <m:t xml:space="preserve"> .</m:t>
        </m:r>
      </m:oMath>
      <w:proofErr w:type="gramEnd"/>
    </w:p>
    <w:p w:rsidR="008C7604" w:rsidRDefault="008C7604" w:rsidP="008C7604">
      <w:pPr>
        <w:jc w:val="both"/>
        <w:rPr>
          <w:rFonts w:eastAsiaTheme="minorEastAsia"/>
          <w:color w:val="000000"/>
          <w:kern w:val="0"/>
          <w:szCs w:val="24"/>
          <w:lang w:eastAsia="ru-RU"/>
        </w:rPr>
      </w:pPr>
      <w:r>
        <w:rPr>
          <w:rFonts w:eastAsiaTheme="minorEastAsia"/>
          <w:szCs w:val="24"/>
        </w:rPr>
        <w:t>4</w:t>
      </w:r>
      <w:r w:rsidRPr="003E3AC6">
        <w:rPr>
          <w:rFonts w:eastAsiaTheme="minorEastAsia"/>
          <w:szCs w:val="24"/>
        </w:rPr>
        <w:t xml:space="preserve">-я модель </w:t>
      </w:r>
      <w:r w:rsidRPr="00DD12A0">
        <w:rPr>
          <w:rFonts w:eastAsiaTheme="minorEastAsia"/>
          <w:i/>
          <w:szCs w:val="24"/>
          <w:lang w:val="en-US"/>
        </w:rPr>
        <w:t>r</w:t>
      </w:r>
      <w:r w:rsidRPr="00DD12A0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= 2</w:t>
      </w:r>
      <w:r w:rsidRPr="00BA53E0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м</w:t>
      </w:r>
      <w:r w:rsidRPr="004A0C4C">
        <w:rPr>
          <w:rFonts w:eastAsiaTheme="minorEastAsia"/>
          <w:szCs w:val="24"/>
        </w:rPr>
        <w:t xml:space="preserve">, </w:t>
      </w:r>
      <w:r w:rsidRPr="003E3AC6">
        <w:rPr>
          <w:rFonts w:eastAsiaTheme="minorEastAsia"/>
          <w:i/>
          <w:szCs w:val="24"/>
        </w:rPr>
        <w:t>h</w:t>
      </w:r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i/>
          <w:szCs w:val="24"/>
        </w:rPr>
        <w:t>=</w:t>
      </w:r>
      <w:r>
        <w:rPr>
          <w:rFonts w:eastAsiaTheme="minorEastAsia"/>
          <w:szCs w:val="24"/>
        </w:rPr>
        <w:t xml:space="preserve"> 10</w:t>
      </w:r>
      <w:r w:rsidRPr="003E3AC6">
        <w:rPr>
          <w:rFonts w:eastAsiaTheme="minorEastAsia"/>
          <w:szCs w:val="24"/>
        </w:rPr>
        <w:t xml:space="preserve">0 м,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1</w:t>
      </w:r>
      <w:r>
        <w:rPr>
          <w:rFonts w:eastAsiaTheme="minorEastAsia"/>
          <w:szCs w:val="24"/>
        </w:rPr>
        <w:t>= 2</w:t>
      </w:r>
      <w:r w:rsidRPr="003E3AC6">
        <w:rPr>
          <w:rFonts w:eastAsiaTheme="minorEastAsia"/>
          <w:szCs w:val="24"/>
        </w:rPr>
        <w:t>00</w:t>
      </w:r>
      <w:r>
        <w:rPr>
          <w:rFonts w:eastAsiaTheme="minorEastAsia"/>
          <w:szCs w:val="24"/>
        </w:rPr>
        <w:t xml:space="preserve"> </w:t>
      </w:r>
      <w:proofErr w:type="spellStart"/>
      <w:r w:rsidRPr="003E3AC6">
        <w:rPr>
          <w:rFonts w:eastAsiaTheme="minorEastAsia"/>
          <w:szCs w:val="24"/>
        </w:rPr>
        <w:t>Ом</w:t>
      </w:r>
      <w:r>
        <w:rPr>
          <w:rFonts w:eastAsiaTheme="minorEastAsia"/>
          <w:szCs w:val="24"/>
        </w:rPr>
        <w:t>×</w:t>
      </w:r>
      <w:r w:rsidRPr="003E3AC6">
        <w:rPr>
          <w:rFonts w:eastAsiaTheme="minorEastAsia"/>
          <w:szCs w:val="24"/>
        </w:rPr>
        <w:t>м</w:t>
      </w:r>
      <w:proofErr w:type="spellEnd"/>
      <w:r>
        <w:rPr>
          <w:rFonts w:eastAsiaTheme="minorEastAsia"/>
          <w:szCs w:val="24"/>
        </w:rPr>
        <w:t>,</w:t>
      </w:r>
      <w:r w:rsidRPr="003E3AC6">
        <w:rPr>
          <w:rFonts w:eastAsiaTheme="minorEastAsia"/>
          <w:i/>
          <w:szCs w:val="24"/>
        </w:rPr>
        <w:t xml:space="preserve"> h</w:t>
      </w:r>
      <w:r w:rsidRPr="003E3AC6">
        <w:rPr>
          <w:rFonts w:eastAsiaTheme="minorEastAsia"/>
          <w:i/>
          <w:szCs w:val="24"/>
          <w:vertAlign w:val="subscript"/>
        </w:rPr>
        <w:t xml:space="preserve">2 </w:t>
      </w:r>
      <w:r w:rsidRPr="003E3AC6">
        <w:rPr>
          <w:rFonts w:eastAsiaTheme="minorEastAsia"/>
          <w:szCs w:val="24"/>
        </w:rPr>
        <w:t xml:space="preserve">= </w:t>
      </w:r>
      <w:r>
        <w:rPr>
          <w:rFonts w:eastAsiaTheme="minorEastAsia"/>
          <w:szCs w:val="24"/>
        </w:rPr>
        <w:sym w:font="Symbol" w:char="F0A5"/>
      </w:r>
      <w:r w:rsidRPr="003E3AC6">
        <w:rPr>
          <w:rFonts w:eastAsiaTheme="minorEastAsia"/>
          <w:szCs w:val="24"/>
        </w:rPr>
        <w:t xml:space="preserve"> и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2</w:t>
      </w:r>
      <w:r w:rsidRPr="003E3AC6">
        <w:rPr>
          <w:rFonts w:eastAsiaTheme="minorEastAsia"/>
          <w:szCs w:val="24"/>
        </w:rPr>
        <w:t xml:space="preserve"> =</w:t>
      </w:r>
      <w:r>
        <w:rPr>
          <w:rFonts w:eastAsiaTheme="minorEastAsia"/>
          <w:szCs w:val="24"/>
        </w:rPr>
        <w:t xml:space="preserve"> </w:t>
      </w:r>
      <w:r w:rsidRPr="003E3AC6">
        <w:rPr>
          <w:rFonts w:eastAsiaTheme="minorEastAsia"/>
          <w:szCs w:val="24"/>
        </w:rPr>
        <w:t xml:space="preserve">100 </w:t>
      </w:r>
      <m:oMath>
        <m:r>
          <m:rPr>
            <m:sty m:val="p"/>
          </m:rPr>
          <w:rPr>
            <w:rFonts w:eastAsiaTheme="minorEastAsia"/>
            <w:szCs w:val="24"/>
          </w:rPr>
          <m:t>Ом</m:t>
        </m:r>
        <m:r>
          <m:rPr>
            <m:sty m:val="p"/>
          </m:rPr>
          <w:rPr>
            <w:rFonts w:eastAsia="Times New Roman"/>
            <w:color w:val="000000"/>
            <w:kern w:val="0"/>
            <w:szCs w:val="24"/>
            <w:lang w:eastAsia="ru-RU"/>
          </w:rPr>
          <m:t>×м</m:t>
        </m:r>
        <w:proofErr w:type="gramStart"/>
        <m:r>
          <m:rPr>
            <m:sty m:val="p"/>
          </m:rPr>
          <w:rPr>
            <w:rFonts w:ascii="Cambria Math" w:eastAsia="Times New Roman"/>
            <w:color w:val="000000"/>
            <w:kern w:val="0"/>
            <w:szCs w:val="24"/>
            <w:lang w:eastAsia="ru-RU"/>
          </w:rPr>
          <m:t xml:space="preserve"> .</m:t>
        </m:r>
      </m:oMath>
      <w:proofErr w:type="gramEnd"/>
    </w:p>
    <w:p w:rsidR="008C7604" w:rsidRDefault="008C7604" w:rsidP="008C7604">
      <w:pPr>
        <w:jc w:val="both"/>
        <w:rPr>
          <w:rFonts w:eastAsiaTheme="minorEastAsia"/>
          <w:color w:val="000000"/>
          <w:kern w:val="0"/>
          <w:szCs w:val="24"/>
          <w:lang w:eastAsia="ru-RU"/>
        </w:rPr>
      </w:pPr>
      <w:r>
        <w:rPr>
          <w:rFonts w:eastAsiaTheme="minorEastAsia"/>
          <w:szCs w:val="24"/>
        </w:rPr>
        <w:t>5</w:t>
      </w:r>
      <w:r w:rsidRPr="003E3AC6">
        <w:rPr>
          <w:rFonts w:eastAsiaTheme="minorEastAsia"/>
          <w:szCs w:val="24"/>
        </w:rPr>
        <w:t xml:space="preserve">-я модель </w:t>
      </w:r>
      <w:r w:rsidRPr="00DD12A0">
        <w:rPr>
          <w:rFonts w:eastAsiaTheme="minorEastAsia"/>
          <w:i/>
          <w:szCs w:val="24"/>
          <w:lang w:val="en-US"/>
        </w:rPr>
        <w:t>r</w:t>
      </w:r>
      <w:r w:rsidRPr="00DD12A0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= 2</w:t>
      </w:r>
      <w:r w:rsidRPr="00BA53E0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м</w:t>
      </w:r>
      <w:r w:rsidRPr="004A0C4C">
        <w:rPr>
          <w:rFonts w:eastAsiaTheme="minorEastAsia"/>
          <w:szCs w:val="24"/>
        </w:rPr>
        <w:t xml:space="preserve">, </w:t>
      </w:r>
      <w:r w:rsidRPr="003E3AC6">
        <w:rPr>
          <w:rFonts w:eastAsiaTheme="minorEastAsia"/>
          <w:i/>
          <w:szCs w:val="24"/>
        </w:rPr>
        <w:t>h</w:t>
      </w:r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i/>
          <w:szCs w:val="24"/>
        </w:rPr>
        <w:t>=</w:t>
      </w:r>
      <w:r>
        <w:rPr>
          <w:rFonts w:eastAsiaTheme="minorEastAsia"/>
          <w:szCs w:val="24"/>
        </w:rPr>
        <w:t xml:space="preserve"> 10</w:t>
      </w:r>
      <w:r w:rsidRPr="003E3AC6">
        <w:rPr>
          <w:rFonts w:eastAsiaTheme="minorEastAsia"/>
          <w:szCs w:val="24"/>
        </w:rPr>
        <w:t xml:space="preserve">0 м,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1</w:t>
      </w:r>
      <w:r>
        <w:rPr>
          <w:rFonts w:eastAsiaTheme="minorEastAsia"/>
          <w:szCs w:val="24"/>
        </w:rPr>
        <w:t xml:space="preserve">= 12.5 </w:t>
      </w:r>
      <w:proofErr w:type="spellStart"/>
      <w:r w:rsidRPr="003E3AC6">
        <w:rPr>
          <w:rFonts w:eastAsiaTheme="minorEastAsia"/>
          <w:szCs w:val="24"/>
        </w:rPr>
        <w:t>Ом</w:t>
      </w:r>
      <w:r>
        <w:rPr>
          <w:rFonts w:eastAsiaTheme="minorEastAsia"/>
          <w:szCs w:val="24"/>
        </w:rPr>
        <w:t>×</w:t>
      </w:r>
      <w:r w:rsidRPr="003E3AC6">
        <w:rPr>
          <w:rFonts w:eastAsiaTheme="minorEastAsia"/>
          <w:szCs w:val="24"/>
        </w:rPr>
        <w:t>м</w:t>
      </w:r>
      <w:proofErr w:type="spellEnd"/>
      <w:r>
        <w:rPr>
          <w:rFonts w:eastAsiaTheme="minorEastAsia"/>
          <w:szCs w:val="24"/>
        </w:rPr>
        <w:t>,</w:t>
      </w:r>
      <w:r w:rsidRPr="003E3AC6">
        <w:rPr>
          <w:rFonts w:eastAsiaTheme="minorEastAsia"/>
          <w:i/>
          <w:szCs w:val="24"/>
        </w:rPr>
        <w:t xml:space="preserve"> h</w:t>
      </w:r>
      <w:r w:rsidRPr="003E3AC6">
        <w:rPr>
          <w:rFonts w:eastAsiaTheme="minorEastAsia"/>
          <w:i/>
          <w:szCs w:val="24"/>
          <w:vertAlign w:val="subscript"/>
        </w:rPr>
        <w:t xml:space="preserve">2 </w:t>
      </w:r>
      <w:r w:rsidRPr="003E3AC6">
        <w:rPr>
          <w:rFonts w:eastAsiaTheme="minorEastAsia"/>
          <w:szCs w:val="24"/>
        </w:rPr>
        <w:t xml:space="preserve">= </w:t>
      </w:r>
      <w:r>
        <w:rPr>
          <w:rFonts w:eastAsiaTheme="minorEastAsia"/>
          <w:szCs w:val="24"/>
        </w:rPr>
        <w:sym w:font="Symbol" w:char="F0A5"/>
      </w:r>
      <w:r w:rsidRPr="003E3AC6">
        <w:rPr>
          <w:rFonts w:eastAsiaTheme="minorEastAsia"/>
          <w:szCs w:val="24"/>
        </w:rPr>
        <w:t xml:space="preserve"> и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2</w:t>
      </w:r>
      <w:r w:rsidRPr="003E3AC6">
        <w:rPr>
          <w:rFonts w:eastAsiaTheme="minorEastAsia"/>
          <w:szCs w:val="24"/>
        </w:rPr>
        <w:t xml:space="preserve"> =</w:t>
      </w:r>
      <w:r>
        <w:rPr>
          <w:rFonts w:eastAsiaTheme="minorEastAsia"/>
          <w:szCs w:val="24"/>
        </w:rPr>
        <w:t xml:space="preserve"> </w:t>
      </w:r>
      <w:r w:rsidRPr="003E3AC6">
        <w:rPr>
          <w:rFonts w:eastAsiaTheme="minorEastAsia"/>
          <w:szCs w:val="24"/>
        </w:rPr>
        <w:t xml:space="preserve">100 </w:t>
      </w:r>
      <m:oMath>
        <m:r>
          <m:rPr>
            <m:sty m:val="p"/>
          </m:rPr>
          <w:rPr>
            <w:rFonts w:eastAsiaTheme="minorEastAsia"/>
            <w:szCs w:val="24"/>
          </w:rPr>
          <m:t>Ом</m:t>
        </m:r>
        <m:r>
          <m:rPr>
            <m:sty m:val="p"/>
          </m:rPr>
          <w:rPr>
            <w:rFonts w:eastAsia="Times New Roman"/>
            <w:color w:val="000000"/>
            <w:kern w:val="0"/>
            <w:szCs w:val="24"/>
            <w:lang w:eastAsia="ru-RU"/>
          </w:rPr>
          <m:t>×м</m:t>
        </m:r>
        <w:proofErr w:type="gramStart"/>
        <m:r>
          <m:rPr>
            <m:sty m:val="p"/>
          </m:rPr>
          <w:rPr>
            <w:rFonts w:ascii="Cambria Math" w:eastAsia="Times New Roman"/>
            <w:color w:val="000000"/>
            <w:kern w:val="0"/>
            <w:szCs w:val="24"/>
            <w:lang w:eastAsia="ru-RU"/>
          </w:rPr>
          <m:t xml:space="preserve"> .</m:t>
        </m:r>
      </m:oMath>
      <w:proofErr w:type="gramEnd"/>
    </w:p>
    <w:p w:rsidR="008C7604" w:rsidRDefault="008C7604" w:rsidP="008C7604">
      <w:pPr>
        <w:jc w:val="both"/>
        <w:rPr>
          <w:rFonts w:eastAsiaTheme="minorEastAsia"/>
          <w:color w:val="000000"/>
          <w:kern w:val="0"/>
          <w:szCs w:val="24"/>
          <w:lang w:eastAsia="ru-RU"/>
        </w:rPr>
      </w:pPr>
      <w:r>
        <w:rPr>
          <w:rFonts w:eastAsiaTheme="minorEastAsia"/>
          <w:szCs w:val="24"/>
        </w:rPr>
        <w:t>6</w:t>
      </w:r>
      <w:r w:rsidRPr="003E3AC6">
        <w:rPr>
          <w:rFonts w:eastAsiaTheme="minorEastAsia"/>
          <w:szCs w:val="24"/>
        </w:rPr>
        <w:t xml:space="preserve">-я модель </w:t>
      </w:r>
      <w:r w:rsidRPr="00DD12A0">
        <w:rPr>
          <w:rFonts w:eastAsiaTheme="minorEastAsia"/>
          <w:i/>
          <w:szCs w:val="24"/>
          <w:lang w:val="en-US"/>
        </w:rPr>
        <w:t>r</w:t>
      </w:r>
      <w:r w:rsidRPr="00DD12A0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= 2</w:t>
      </w:r>
      <w:r w:rsidRPr="00BA53E0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м</w:t>
      </w:r>
      <w:r w:rsidRPr="004A0C4C">
        <w:rPr>
          <w:rFonts w:eastAsiaTheme="minorEastAsia"/>
          <w:szCs w:val="24"/>
        </w:rPr>
        <w:t xml:space="preserve">, </w:t>
      </w:r>
      <w:r w:rsidRPr="003E3AC6">
        <w:rPr>
          <w:rFonts w:eastAsiaTheme="minorEastAsia"/>
          <w:i/>
          <w:szCs w:val="24"/>
        </w:rPr>
        <w:t>h</w:t>
      </w:r>
      <w:r w:rsidRPr="003E3AC6">
        <w:rPr>
          <w:rFonts w:eastAsiaTheme="minorEastAsia"/>
          <w:i/>
          <w:szCs w:val="24"/>
          <w:vertAlign w:val="subscript"/>
        </w:rPr>
        <w:t>1</w:t>
      </w:r>
      <w:r w:rsidRPr="003E3AC6">
        <w:rPr>
          <w:rFonts w:eastAsiaTheme="minorEastAsia"/>
          <w:i/>
          <w:szCs w:val="24"/>
        </w:rPr>
        <w:t>=</w:t>
      </w:r>
      <w:r>
        <w:rPr>
          <w:rFonts w:eastAsiaTheme="minorEastAsia"/>
          <w:szCs w:val="24"/>
        </w:rPr>
        <w:t xml:space="preserve"> 10</w:t>
      </w:r>
      <w:r w:rsidRPr="003E3AC6">
        <w:rPr>
          <w:rFonts w:eastAsiaTheme="minorEastAsia"/>
          <w:szCs w:val="24"/>
        </w:rPr>
        <w:t xml:space="preserve">0 м,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1</w:t>
      </w:r>
      <w:r>
        <w:rPr>
          <w:rFonts w:eastAsiaTheme="minorEastAsia"/>
          <w:szCs w:val="24"/>
        </w:rPr>
        <w:t>= 8</w:t>
      </w:r>
      <w:r w:rsidRPr="003E3AC6">
        <w:rPr>
          <w:rFonts w:eastAsiaTheme="minorEastAsia"/>
          <w:szCs w:val="24"/>
        </w:rPr>
        <w:t>00</w:t>
      </w:r>
      <w:r>
        <w:rPr>
          <w:rFonts w:eastAsiaTheme="minorEastAsia"/>
          <w:szCs w:val="24"/>
        </w:rPr>
        <w:t xml:space="preserve"> </w:t>
      </w:r>
      <w:proofErr w:type="spellStart"/>
      <w:r w:rsidRPr="003E3AC6">
        <w:rPr>
          <w:rFonts w:eastAsiaTheme="minorEastAsia"/>
          <w:szCs w:val="24"/>
        </w:rPr>
        <w:t>Ом</w:t>
      </w:r>
      <w:r>
        <w:rPr>
          <w:rFonts w:eastAsiaTheme="minorEastAsia"/>
          <w:szCs w:val="24"/>
        </w:rPr>
        <w:t>×</w:t>
      </w:r>
      <w:r w:rsidRPr="003E3AC6">
        <w:rPr>
          <w:rFonts w:eastAsiaTheme="minorEastAsia"/>
          <w:szCs w:val="24"/>
        </w:rPr>
        <w:t>м</w:t>
      </w:r>
      <w:proofErr w:type="spellEnd"/>
      <w:r>
        <w:rPr>
          <w:rFonts w:eastAsiaTheme="minorEastAsia"/>
          <w:szCs w:val="24"/>
        </w:rPr>
        <w:t>,</w:t>
      </w:r>
      <w:r w:rsidRPr="003E3AC6">
        <w:rPr>
          <w:rFonts w:eastAsiaTheme="minorEastAsia"/>
          <w:i/>
          <w:szCs w:val="24"/>
        </w:rPr>
        <w:t xml:space="preserve"> h</w:t>
      </w:r>
      <w:r w:rsidRPr="003E3AC6">
        <w:rPr>
          <w:rFonts w:eastAsiaTheme="minorEastAsia"/>
          <w:i/>
          <w:szCs w:val="24"/>
          <w:vertAlign w:val="subscript"/>
        </w:rPr>
        <w:t xml:space="preserve">2 </w:t>
      </w:r>
      <w:r w:rsidRPr="003E3AC6">
        <w:rPr>
          <w:rFonts w:eastAsiaTheme="minorEastAsia"/>
          <w:szCs w:val="24"/>
        </w:rPr>
        <w:t xml:space="preserve">= </w:t>
      </w:r>
      <w:r>
        <w:rPr>
          <w:rFonts w:eastAsiaTheme="minorEastAsia"/>
          <w:szCs w:val="24"/>
        </w:rPr>
        <w:sym w:font="Symbol" w:char="F0A5"/>
      </w:r>
      <w:r w:rsidRPr="003E3AC6">
        <w:rPr>
          <w:rFonts w:eastAsiaTheme="minorEastAsia"/>
          <w:szCs w:val="24"/>
        </w:rPr>
        <w:t xml:space="preserve"> и </w:t>
      </w:r>
      <m:oMath>
        <m:r>
          <w:rPr>
            <w:rFonts w:ascii="Cambria Math" w:eastAsia="Cambria Math" w:hAnsi="Cambria Math"/>
            <w:szCs w:val="24"/>
          </w:rPr>
          <m:t>ρ</m:t>
        </m:r>
      </m:oMath>
      <w:r w:rsidRPr="003E3AC6">
        <w:rPr>
          <w:rFonts w:eastAsiaTheme="minorEastAsia"/>
          <w:i/>
          <w:szCs w:val="24"/>
          <w:vertAlign w:val="subscript"/>
        </w:rPr>
        <w:t>2</w:t>
      </w:r>
      <w:r w:rsidRPr="003E3AC6">
        <w:rPr>
          <w:rFonts w:eastAsiaTheme="minorEastAsia"/>
          <w:szCs w:val="24"/>
        </w:rPr>
        <w:t xml:space="preserve"> =</w:t>
      </w:r>
      <w:r>
        <w:rPr>
          <w:rFonts w:eastAsiaTheme="minorEastAsia"/>
          <w:szCs w:val="24"/>
        </w:rPr>
        <w:t xml:space="preserve"> </w:t>
      </w:r>
      <w:r w:rsidRPr="003E3AC6">
        <w:rPr>
          <w:rFonts w:eastAsiaTheme="minorEastAsia"/>
          <w:szCs w:val="24"/>
        </w:rPr>
        <w:t xml:space="preserve">100 </w:t>
      </w:r>
      <m:oMath>
        <m:r>
          <m:rPr>
            <m:sty m:val="p"/>
          </m:rPr>
          <w:rPr>
            <w:rFonts w:eastAsiaTheme="minorEastAsia"/>
            <w:szCs w:val="24"/>
          </w:rPr>
          <m:t>Ом</m:t>
        </m:r>
        <m:r>
          <m:rPr>
            <m:sty m:val="p"/>
          </m:rPr>
          <w:rPr>
            <w:rFonts w:eastAsia="Times New Roman"/>
            <w:color w:val="000000"/>
            <w:kern w:val="0"/>
            <w:szCs w:val="24"/>
            <w:lang w:eastAsia="ru-RU"/>
          </w:rPr>
          <m:t>×м</m:t>
        </m:r>
        <w:proofErr w:type="gramStart"/>
        <m:r>
          <m:rPr>
            <m:sty m:val="p"/>
          </m:rPr>
          <w:rPr>
            <w:rFonts w:ascii="Cambria Math" w:eastAsia="Times New Roman"/>
            <w:color w:val="000000"/>
            <w:kern w:val="0"/>
            <w:szCs w:val="24"/>
            <w:lang w:eastAsia="ru-RU"/>
          </w:rPr>
          <m:t xml:space="preserve"> .</m:t>
        </m:r>
      </m:oMath>
      <w:proofErr w:type="gramEnd"/>
    </w:p>
    <w:p w:rsidR="008C7604" w:rsidRPr="00DD4E47" w:rsidRDefault="008C7604" w:rsidP="008C7604">
      <w:pPr>
        <w:jc w:val="both"/>
        <w:rPr>
          <w:rFonts w:eastAsiaTheme="minorEastAsia"/>
          <w:szCs w:val="24"/>
        </w:rPr>
      </w:pPr>
      <w:r w:rsidRPr="003E3AC6">
        <w:rPr>
          <w:rFonts w:eastAsiaTheme="minorEastAsia"/>
          <w:szCs w:val="24"/>
        </w:rPr>
        <w:tab/>
        <w:t>И постройте их графики ВЭЗ.</w:t>
      </w:r>
    </w:p>
    <w:p w:rsidR="008C7604" w:rsidRPr="00467D6F" w:rsidRDefault="008C7604" w:rsidP="008C7604">
      <w:pPr>
        <w:jc w:val="both"/>
        <w:rPr>
          <w:rFonts w:eastAsiaTheme="minorEastAsia"/>
          <w:b/>
          <w:szCs w:val="24"/>
        </w:rPr>
      </w:pPr>
      <w:r>
        <w:rPr>
          <w:rFonts w:eastAsiaTheme="minorEastAsia"/>
          <w:szCs w:val="24"/>
        </w:rPr>
        <w:tab/>
      </w:r>
      <w:bookmarkStart w:id="1" w:name="_Hlk37497540"/>
      <w:r w:rsidRPr="003E3AC6">
        <w:rPr>
          <w:rFonts w:eastAsiaTheme="minorEastAsia"/>
          <w:b/>
          <w:szCs w:val="24"/>
        </w:rPr>
        <w:t>Решение</w:t>
      </w:r>
      <w:r>
        <w:rPr>
          <w:rFonts w:eastAsiaTheme="minorEastAsia"/>
          <w:b/>
          <w:szCs w:val="24"/>
        </w:rPr>
        <w:t>:</w:t>
      </w:r>
    </w:p>
    <w:p w:rsidR="008C7604" w:rsidRDefault="008C7604" w:rsidP="008C7604">
      <w:pPr>
        <w:tabs>
          <w:tab w:val="left" w:pos="1352"/>
        </w:tabs>
        <w:ind w:firstLine="720"/>
        <w:jc w:val="both"/>
        <w:rPr>
          <w:szCs w:val="24"/>
        </w:rPr>
      </w:pPr>
      <w:r w:rsidRPr="001E0BBB">
        <w:rPr>
          <w:szCs w:val="24"/>
        </w:rPr>
        <w:t>Расчетные формулы</w:t>
      </w:r>
      <w:r>
        <w:rPr>
          <w:szCs w:val="24"/>
        </w:rPr>
        <w:t>.</w:t>
      </w:r>
    </w:p>
    <w:p w:rsidR="008C7604" w:rsidRPr="00FE126D" w:rsidRDefault="008C7604" w:rsidP="008C7604">
      <w:pPr>
        <w:tabs>
          <w:tab w:val="left" w:pos="1352"/>
        </w:tabs>
        <w:ind w:firstLine="720"/>
        <w:jc w:val="both"/>
        <w:rPr>
          <w:szCs w:val="24"/>
        </w:rPr>
      </w:pPr>
      <w:r w:rsidRPr="00FE126D">
        <w:rPr>
          <w:szCs w:val="24"/>
        </w:rPr>
        <w:t>Коэффициент отражения тока</w:t>
      </w:r>
    </w:p>
    <w:p w:rsidR="008C7604" w:rsidRPr="00DB23A6" w:rsidRDefault="0055519C" w:rsidP="008C7604">
      <w:pPr>
        <w:tabs>
          <w:tab w:val="left" w:pos="1352"/>
        </w:tabs>
        <w:rPr>
          <w:rFonts w:eastAsiaTheme="minorEastAsia"/>
          <w:i/>
          <w:iCs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4"/>
                </w:rPr>
                <m:t>12</m:t>
              </m:r>
            </m:sub>
          </m:sSub>
          <m:r>
            <w:rPr>
              <w:rFonts w:ascii="Cambria Math" w:eastAsiaTheme="minorEastAsia" w:hAnsi="Cambria Math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4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4"/>
            </w:rPr>
            <m:t>;</m:t>
          </m:r>
        </m:oMath>
      </m:oMathPara>
    </w:p>
    <w:p w:rsidR="008C7604" w:rsidRPr="001E0BBB" w:rsidRDefault="008C7604" w:rsidP="008C7604">
      <w:pPr>
        <w:tabs>
          <w:tab w:val="left" w:pos="1352"/>
        </w:tabs>
        <w:ind w:firstLine="720"/>
        <w:jc w:val="both"/>
        <w:rPr>
          <w:szCs w:val="24"/>
        </w:rPr>
      </w:pPr>
      <w:r>
        <w:rPr>
          <w:szCs w:val="24"/>
        </w:rPr>
        <w:t>К</w:t>
      </w:r>
      <w:r w:rsidRPr="001E0BBB">
        <w:rPr>
          <w:szCs w:val="24"/>
        </w:rPr>
        <w:t>ажуще</w:t>
      </w:r>
      <w:r>
        <w:rPr>
          <w:szCs w:val="24"/>
        </w:rPr>
        <w:t>е</w:t>
      </w:r>
      <w:r w:rsidRPr="001E0BBB">
        <w:rPr>
          <w:szCs w:val="24"/>
        </w:rPr>
        <w:t>ся сопротивлени</w:t>
      </w:r>
      <w:r>
        <w:rPr>
          <w:szCs w:val="24"/>
        </w:rPr>
        <w:t>е</w:t>
      </w:r>
    </w:p>
    <w:p w:rsidR="008C7604" w:rsidRPr="00531042" w:rsidRDefault="008C7604" w:rsidP="008C7604">
      <w:pPr>
        <w:ind w:left="708" w:firstLine="708"/>
        <w:jc w:val="both"/>
        <w:rPr>
          <w:rFonts w:eastAsiaTheme="minorEastAsia"/>
          <w:b/>
          <w:szCs w:val="24"/>
          <w:vertAlign w:val="subscript"/>
        </w:rPr>
      </w:pPr>
      <w:r>
        <w:tab/>
      </w:r>
      <w:r w:rsidRPr="00873176">
        <w:rPr>
          <w:position w:val="-50"/>
        </w:rPr>
        <w:object w:dxaOrig="3720" w:dyaOrig="1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pt;height:59.25pt" o:ole="">
            <v:imagedata r:id="rId7" o:title=""/>
          </v:shape>
          <o:OLEObject Type="Embed" ProgID="Equation.3" ShapeID="_x0000_i1025" DrawAspect="Content" ObjectID="_1650365188" r:id="rId8"/>
        </w:object>
      </w:r>
      <w:r w:rsidRPr="00531042">
        <w:t xml:space="preserve"> </w:t>
      </w:r>
    </w:p>
    <w:p w:rsidR="008C7604" w:rsidRPr="00157A51" w:rsidRDefault="008C7604" w:rsidP="008C7604">
      <w:pPr>
        <w:ind w:firstLine="709"/>
        <w:jc w:val="both"/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Подставляем численные значения для </w:t>
      </w:r>
      <w:r w:rsidRPr="003E3AC6">
        <w:rPr>
          <w:rFonts w:eastAsiaTheme="minorEastAsia"/>
          <w:szCs w:val="24"/>
        </w:rPr>
        <w:t>1-</w:t>
      </w:r>
      <w:r>
        <w:rPr>
          <w:rFonts w:eastAsiaTheme="minorEastAsia"/>
          <w:szCs w:val="24"/>
        </w:rPr>
        <w:t>ой</w:t>
      </w:r>
      <w:r w:rsidRPr="003E3AC6">
        <w:rPr>
          <w:rFonts w:eastAsiaTheme="minorEastAsia"/>
          <w:szCs w:val="24"/>
        </w:rPr>
        <w:t xml:space="preserve"> модел</w:t>
      </w:r>
      <w:r>
        <w:rPr>
          <w:rFonts w:eastAsiaTheme="minorEastAsia"/>
          <w:szCs w:val="24"/>
        </w:rPr>
        <w:t>и</w:t>
      </w:r>
    </w:p>
    <w:p w:rsidR="008C7604" w:rsidRPr="00157A51" w:rsidRDefault="008C7604" w:rsidP="008C7604">
      <w:pPr>
        <w:ind w:firstLine="709"/>
        <w:jc w:val="both"/>
        <w:rPr>
          <w:rFonts w:eastAsiaTheme="minorEastAsia"/>
          <w:b/>
          <w:szCs w:val="24"/>
        </w:rPr>
      </w:pPr>
    </w:p>
    <w:p w:rsidR="008C7604" w:rsidRDefault="0055519C" w:rsidP="008C7604">
      <w:pPr>
        <w:tabs>
          <w:tab w:val="left" w:pos="1352"/>
        </w:tabs>
        <w:rPr>
          <w:rFonts w:eastAsiaTheme="minorEastAsia"/>
          <w:i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4"/>
                </w:rPr>
                <m:t>12</m:t>
              </m:r>
            </m:sub>
          </m:sSub>
          <m:r>
            <w:rPr>
              <w:rFonts w:ascii="Cambria Math" w:eastAsiaTheme="minorEastAsia" w:hAnsi="Cambria Math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4"/>
                </w:rPr>
                <m:t>100-25</m:t>
              </m:r>
            </m:num>
            <m:den>
              <m:r>
                <w:rPr>
                  <w:rFonts w:ascii="Cambria Math" w:eastAsiaTheme="minorEastAsia" w:hAnsi="Cambria Math"/>
                  <w:szCs w:val="24"/>
                </w:rPr>
                <m:t>100+25</m:t>
              </m:r>
            </m:den>
          </m:f>
          <m:r>
            <w:rPr>
              <w:rFonts w:ascii="Cambria Math" w:eastAsiaTheme="minorEastAsia" w:hAnsi="Cambria Math"/>
              <w:szCs w:val="24"/>
            </w:rPr>
            <m:t>=0.6 Ом×м</m:t>
          </m:r>
        </m:oMath>
      </m:oMathPara>
    </w:p>
    <w:p w:rsidR="008C7604" w:rsidRDefault="008C7604" w:rsidP="008C7604">
      <w:pPr>
        <w:tabs>
          <w:tab w:val="left" w:pos="1352"/>
        </w:tabs>
        <w:rPr>
          <w:rFonts w:eastAsiaTheme="minorEastAsia"/>
          <w:i/>
          <w:szCs w:val="24"/>
        </w:rPr>
      </w:pPr>
    </w:p>
    <w:p w:rsidR="008C7604" w:rsidRDefault="0055519C" w:rsidP="008C7604">
      <w:pPr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=25×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</w:rPr>
                    <m:t>100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0.6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n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2×100×n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den>
                  </m:f>
                </m:e>
              </m:nary>
            </m:e>
          </m:d>
        </m:oMath>
      </m:oMathPara>
    </w:p>
    <w:p w:rsidR="008C7604" w:rsidRDefault="008C7604" w:rsidP="008C7604">
      <w:pPr>
        <w:jc w:val="both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Остальные расчеты для всех моделей приведены  в таблице</w:t>
      </w:r>
      <w:r w:rsidRPr="00606C9E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3.</w:t>
      </w:r>
      <w:r w:rsidRPr="00606C9E">
        <w:rPr>
          <w:rFonts w:eastAsiaTheme="minorEastAsia"/>
          <w:szCs w:val="24"/>
        </w:rPr>
        <w:t>1</w:t>
      </w:r>
      <w:r>
        <w:rPr>
          <w:rFonts w:eastAsiaTheme="minorEastAsia"/>
          <w:szCs w:val="24"/>
        </w:rPr>
        <w:t>.</w:t>
      </w:r>
    </w:p>
    <w:p w:rsidR="008C7604" w:rsidRDefault="008C7604" w:rsidP="008C7604">
      <w:pPr>
        <w:rPr>
          <w:rFonts w:eastAsiaTheme="minorEastAsia"/>
          <w:szCs w:val="24"/>
        </w:rPr>
      </w:pPr>
    </w:p>
    <w:p w:rsidR="008C7604" w:rsidRDefault="008C7604" w:rsidP="008C7604">
      <w:pPr>
        <w:rPr>
          <w:rFonts w:eastAsiaTheme="minorEastAsia"/>
          <w:szCs w:val="24"/>
        </w:rPr>
      </w:pPr>
    </w:p>
    <w:p w:rsidR="008C7604" w:rsidRDefault="008C7604" w:rsidP="008C7604">
      <w:pPr>
        <w:rPr>
          <w:rFonts w:eastAsiaTheme="minorEastAsia"/>
          <w:szCs w:val="24"/>
        </w:rPr>
      </w:pPr>
    </w:p>
    <w:p w:rsidR="008C7604" w:rsidRDefault="008C7604" w:rsidP="008C7604">
      <w:pPr>
        <w:rPr>
          <w:rFonts w:eastAsiaTheme="minorEastAsia"/>
          <w:szCs w:val="24"/>
        </w:rPr>
      </w:pPr>
    </w:p>
    <w:p w:rsidR="008C7604" w:rsidRDefault="008C7604" w:rsidP="008C7604">
      <w:pPr>
        <w:rPr>
          <w:rFonts w:eastAsiaTheme="minorEastAsia"/>
          <w:szCs w:val="24"/>
        </w:rPr>
      </w:pPr>
    </w:p>
    <w:p w:rsidR="008C7604" w:rsidRDefault="008C7604" w:rsidP="008C7604">
      <w:pPr>
        <w:rPr>
          <w:rFonts w:eastAsiaTheme="minorEastAsia"/>
          <w:szCs w:val="24"/>
        </w:rPr>
      </w:pPr>
    </w:p>
    <w:p w:rsidR="008C7604" w:rsidRDefault="008C7604" w:rsidP="008C7604">
      <w:pPr>
        <w:jc w:val="right"/>
      </w:pPr>
    </w:p>
    <w:p w:rsidR="008C7604" w:rsidRDefault="008C7604" w:rsidP="008C7604">
      <w:pPr>
        <w:jc w:val="right"/>
      </w:pPr>
      <w:r>
        <w:t>Таблица 3.1 – Расчеты для шести моделей</w:t>
      </w:r>
    </w:p>
    <w:tbl>
      <w:tblPr>
        <w:tblW w:w="9757" w:type="dxa"/>
        <w:jc w:val="center"/>
        <w:tblLook w:val="04A0"/>
      </w:tblPr>
      <w:tblGrid>
        <w:gridCol w:w="850"/>
        <w:gridCol w:w="1107"/>
        <w:gridCol w:w="1300"/>
        <w:gridCol w:w="1300"/>
        <w:gridCol w:w="1300"/>
        <w:gridCol w:w="1300"/>
        <w:gridCol w:w="1300"/>
        <w:gridCol w:w="1300"/>
      </w:tblGrid>
      <w:tr w:rsidR="008C7604" w:rsidRPr="00094BF5" w:rsidTr="00B77926">
        <w:trPr>
          <w:trHeight w:val="37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spacing w:line="240" w:lineRule="auto"/>
              <w:rPr>
                <w:rFonts w:eastAsia="Times New Roman"/>
                <w:i/>
                <w:color w:val="000000"/>
                <w:kern w:val="0"/>
                <w:szCs w:val="24"/>
                <w:lang w:eastAsia="ru-RU"/>
              </w:rPr>
            </w:pPr>
            <w:proofErr w:type="spellStart"/>
            <w:r w:rsidRPr="004E2A04">
              <w:rPr>
                <w:rFonts w:eastAsia="Times New Roman"/>
                <w:i/>
                <w:color w:val="000000"/>
                <w:kern w:val="0"/>
                <w:szCs w:val="24"/>
                <w:lang w:eastAsia="ru-RU"/>
              </w:rPr>
              <w:t>i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spacing w:line="240" w:lineRule="auto"/>
              <w:rPr>
                <w:rFonts w:eastAsia="Times New Roman"/>
                <w:i/>
                <w:color w:val="000000"/>
                <w:kern w:val="0"/>
                <w:szCs w:val="24"/>
                <w:lang w:eastAsia="ru-RU"/>
              </w:rPr>
            </w:pPr>
            <w:proofErr w:type="spellStart"/>
            <w:r w:rsidRPr="004E2A04">
              <w:rPr>
                <w:rFonts w:eastAsia="Times New Roman"/>
                <w:i/>
                <w:color w:val="000000"/>
                <w:kern w:val="0"/>
                <w:szCs w:val="24"/>
                <w:lang w:eastAsia="ru-RU"/>
              </w:rPr>
              <w:t>r</w:t>
            </w:r>
            <w:r w:rsidRPr="004E2A04">
              <w:rPr>
                <w:rFonts w:eastAsia="Times New Roman"/>
                <w:i/>
                <w:color w:val="000000"/>
                <w:kern w:val="0"/>
                <w:szCs w:val="24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Модель 1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Модель 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Модель 3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Модель 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Модель 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Модель 6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1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1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1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1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DF21A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1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12</w:t>
            </w:r>
            <w:r w:rsidRPr="003A5DEF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.</w:t>
            </w:r>
            <w:r w:rsidRPr="003A5DEF">
              <w:rPr>
                <w:rFonts w:eastAsia="Times New Roman"/>
                <w:i/>
                <w:iCs/>
                <w:kern w:val="0"/>
                <w:szCs w:val="24"/>
                <w:lang w:val="en-US"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2</w:t>
            </w:r>
            <w:r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=8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00</w:t>
            </w:r>
          </w:p>
        </w:tc>
      </w:tr>
      <w:tr w:rsidR="008C7604" w:rsidRPr="00094BF5" w:rsidTr="00B77926">
        <w:trPr>
          <w:trHeight w:val="274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25.00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400.00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50.00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200.00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12.50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799.99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25.00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399.97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50.00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199.99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12.50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799.93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25.02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399.77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50.02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199.93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12.51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799.42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25.13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398.23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50.14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199.49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12.59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795.50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25.94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387.38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50.99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196.39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13.13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767.90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30.34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331.71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55.58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180.26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16.15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627.30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43.43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202.01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68.32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140.94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25.57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308.95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62.63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117.73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83.63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110.59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41.67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124.91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80.61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102.98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93.68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102.28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61.44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103.91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92.33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100.73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98.06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79.59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104.66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4096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97.58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100.30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99.48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90.92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111.41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8192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99.30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100.24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99.87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95.53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117.40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4E2A04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16384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99.78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100.23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99.97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100.01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96.92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4E2A04" w:rsidRDefault="008C7604" w:rsidP="00B77926">
            <w:pPr>
              <w:rPr>
                <w:color w:val="000000"/>
                <w:szCs w:val="24"/>
              </w:rPr>
            </w:pPr>
            <w:r w:rsidRPr="004E2A04">
              <w:rPr>
                <w:color w:val="000000"/>
                <w:szCs w:val="24"/>
              </w:rPr>
              <w:t>119.82</w:t>
            </w:r>
          </w:p>
        </w:tc>
      </w:tr>
    </w:tbl>
    <w:p w:rsidR="008C7604" w:rsidRDefault="008C7604" w:rsidP="008C7604">
      <w:pPr>
        <w:rPr>
          <w:rFonts w:eastAsiaTheme="minorEastAsia"/>
          <w:szCs w:val="24"/>
        </w:rPr>
      </w:pPr>
    </w:p>
    <w:bookmarkEnd w:id="1"/>
    <w:p w:rsidR="008C7604" w:rsidRDefault="008C7604" w:rsidP="008C7604">
      <w:pPr>
        <w:rPr>
          <w:sz w:val="22"/>
          <w:szCs w:val="22"/>
        </w:rPr>
      </w:pPr>
      <w:r w:rsidRPr="00DE4E43">
        <w:rPr>
          <w:noProof/>
          <w:sz w:val="22"/>
          <w:szCs w:val="22"/>
          <w:lang w:eastAsia="ru-RU"/>
        </w:rPr>
        <w:drawing>
          <wp:inline distT="0" distB="0" distL="0" distR="0">
            <wp:extent cx="4676775" cy="3017520"/>
            <wp:effectExtent l="19050" t="0" r="9525" b="0"/>
            <wp:docPr id="7" name="Диаграмма 3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38A9FC0-AF48-40A5-A9FB-11EE35274E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DE4E43">
        <w:rPr>
          <w:rStyle w:val="af"/>
          <w:sz w:val="22"/>
          <w:szCs w:val="22"/>
        </w:rPr>
        <w:t xml:space="preserve"> </w:t>
      </w:r>
    </w:p>
    <w:p w:rsidR="008C7604" w:rsidRDefault="008C7604" w:rsidP="008C7604">
      <w:pPr>
        <w:rPr>
          <w:i/>
          <w:sz w:val="22"/>
          <w:szCs w:val="22"/>
        </w:rPr>
      </w:pPr>
      <w:r>
        <w:rPr>
          <w:sz w:val="22"/>
          <w:szCs w:val="22"/>
        </w:rPr>
        <w:t xml:space="preserve">Рисунок 3.1 – Модель имеет два параметра: </w:t>
      </w:r>
      <w:r w:rsidRPr="001F2264">
        <w:rPr>
          <w:i/>
          <w:sz w:val="22"/>
          <w:szCs w:val="22"/>
          <w:lang w:val="en-US"/>
        </w:rPr>
        <w:t>r</w:t>
      </w:r>
      <w:r w:rsidRPr="001F2264">
        <w:rPr>
          <w:i/>
          <w:sz w:val="22"/>
          <w:szCs w:val="22"/>
        </w:rPr>
        <w:t xml:space="preserve"> – </w:t>
      </w:r>
      <w:r>
        <w:rPr>
          <w:i/>
          <w:sz w:val="22"/>
          <w:szCs w:val="22"/>
        </w:rPr>
        <w:t xml:space="preserve">расстояние, </w:t>
      </w:r>
      <w:r>
        <w:rPr>
          <w:i/>
          <w:sz w:val="22"/>
          <w:szCs w:val="22"/>
        </w:rPr>
        <w:sym w:font="Symbol" w:char="F072"/>
      </w:r>
      <w:proofErr w:type="gramStart"/>
      <w:r>
        <w:rPr>
          <w:i/>
          <w:sz w:val="22"/>
          <w:szCs w:val="22"/>
          <w:vertAlign w:val="subscript"/>
        </w:rPr>
        <w:t>к</w:t>
      </w:r>
      <w:proofErr w:type="gramEnd"/>
      <w:r>
        <w:rPr>
          <w:i/>
          <w:sz w:val="22"/>
          <w:szCs w:val="22"/>
          <w:vertAlign w:val="subscript"/>
        </w:rPr>
        <w:t xml:space="preserve">  </w:t>
      </w:r>
      <w:r>
        <w:rPr>
          <w:i/>
          <w:sz w:val="22"/>
          <w:szCs w:val="22"/>
        </w:rPr>
        <w:t>– К</w:t>
      </w:r>
      <w:r w:rsidRPr="001F2264">
        <w:rPr>
          <w:i/>
          <w:sz w:val="22"/>
          <w:szCs w:val="22"/>
        </w:rPr>
        <w:t>ажущееся сопротивление</w:t>
      </w:r>
    </w:p>
    <w:p w:rsidR="008C7604" w:rsidRPr="002D24E8" w:rsidRDefault="008C7604" w:rsidP="008C7604">
      <w:pPr>
        <w:rPr>
          <w:sz w:val="22"/>
          <w:szCs w:val="22"/>
          <w:vertAlign w:val="subscript"/>
        </w:rPr>
      </w:pPr>
      <w:r w:rsidRPr="002D24E8">
        <w:rPr>
          <w:sz w:val="22"/>
          <w:szCs w:val="22"/>
        </w:rPr>
        <w:t xml:space="preserve">Модуль </w:t>
      </w:r>
      <w:r w:rsidRPr="002D24E8">
        <w:rPr>
          <w:sz w:val="22"/>
          <w:szCs w:val="22"/>
          <w:lang w:val="en-US"/>
        </w:rPr>
        <w:sym w:font="Symbol" w:char="F072"/>
      </w:r>
      <w:r w:rsidRPr="002D24E8">
        <w:rPr>
          <w:sz w:val="22"/>
          <w:szCs w:val="22"/>
          <w:vertAlign w:val="subscript"/>
        </w:rPr>
        <w:t>2</w:t>
      </w:r>
      <w:r w:rsidRPr="002D24E8">
        <w:rPr>
          <w:sz w:val="22"/>
          <w:szCs w:val="22"/>
        </w:rPr>
        <w:t>/</w:t>
      </w:r>
      <w:r w:rsidRPr="002D24E8">
        <w:rPr>
          <w:sz w:val="22"/>
          <w:szCs w:val="22"/>
          <w:lang w:val="en-US"/>
        </w:rPr>
        <w:sym w:font="Symbol" w:char="F072"/>
      </w:r>
      <w:r w:rsidRPr="002D24E8">
        <w:rPr>
          <w:sz w:val="22"/>
          <w:szCs w:val="22"/>
          <w:vertAlign w:val="subscript"/>
        </w:rPr>
        <w:t>1</w:t>
      </w:r>
      <w:r w:rsidRPr="002D24E8">
        <w:rPr>
          <w:sz w:val="22"/>
          <w:szCs w:val="22"/>
        </w:rPr>
        <w:t xml:space="preserve"> выступает как параметр (шифр) кривых, такое семейство кривых носит название – палетка кривых</w:t>
      </w:r>
      <w:r>
        <w:rPr>
          <w:sz w:val="22"/>
          <w:szCs w:val="22"/>
        </w:rPr>
        <w:t>.</w:t>
      </w:r>
      <w:r w:rsidRPr="002D24E8">
        <w:rPr>
          <w:sz w:val="22"/>
          <w:szCs w:val="22"/>
        </w:rPr>
        <w:t xml:space="preserve"> </w:t>
      </w:r>
    </w:p>
    <w:p w:rsidR="008C7604" w:rsidRDefault="008C7604" w:rsidP="008C7604">
      <w:pPr>
        <w:jc w:val="both"/>
        <w:rPr>
          <w:i/>
          <w:sz w:val="22"/>
          <w:szCs w:val="22"/>
        </w:rPr>
      </w:pPr>
    </w:p>
    <w:p w:rsidR="008C7604" w:rsidRDefault="008C7604" w:rsidP="008C7604">
      <w:pPr>
        <w:rPr>
          <w:rFonts w:eastAsiaTheme="minorEastAsia"/>
          <w:b/>
          <w:iCs/>
          <w:szCs w:val="24"/>
        </w:rPr>
      </w:pPr>
      <w:r>
        <w:rPr>
          <w:rFonts w:eastAsiaTheme="minorEastAsia"/>
          <w:b/>
          <w:iCs/>
          <w:szCs w:val="24"/>
        </w:rPr>
        <w:br w:type="page"/>
      </w:r>
    </w:p>
    <w:p w:rsidR="008C7604" w:rsidRPr="00CB39C5" w:rsidRDefault="008C7604" w:rsidP="008C7604">
      <w:pPr>
        <w:jc w:val="both"/>
        <w:rPr>
          <w:rFonts w:eastAsiaTheme="minorEastAsia"/>
          <w:b/>
          <w:iCs/>
          <w:szCs w:val="24"/>
        </w:rPr>
      </w:pPr>
      <w:r w:rsidRPr="00CB39C5">
        <w:rPr>
          <w:rFonts w:eastAsiaTheme="minorEastAsia"/>
          <w:b/>
          <w:iCs/>
          <w:szCs w:val="24"/>
        </w:rPr>
        <w:lastRenderedPageBreak/>
        <w:t>Задание:</w:t>
      </w:r>
    </w:p>
    <w:p w:rsidR="008C7604" w:rsidRPr="00394B2E" w:rsidRDefault="008C7604" w:rsidP="008C7604">
      <w:pPr>
        <w:jc w:val="both"/>
        <w:rPr>
          <w:rFonts w:eastAsiaTheme="minorEastAsia"/>
          <w:iCs/>
          <w:szCs w:val="24"/>
        </w:rPr>
      </w:pPr>
      <w:r>
        <w:rPr>
          <w:rFonts w:eastAsiaTheme="minorEastAsia"/>
          <w:iCs/>
          <w:szCs w:val="24"/>
        </w:rPr>
        <w:tab/>
        <w:t>Посчитать</w:t>
      </w:r>
      <w:r w:rsidRPr="00394B2E">
        <w:rPr>
          <w:rFonts w:eastAsiaTheme="minorEastAsia"/>
          <w:iCs/>
          <w:szCs w:val="24"/>
        </w:rPr>
        <w:t xml:space="preserve"> кривые </w:t>
      </w:r>
      <m:oMath>
        <m:sSub>
          <m:sSubPr>
            <m:ctrlPr>
              <w:rPr>
                <w:rFonts w:ascii="Cambria Math" w:hAnsi="Cambria Math"/>
                <w:iCs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k</m:t>
            </m:r>
          </m:sub>
        </m:sSub>
      </m:oMath>
      <w:r w:rsidRPr="00394B2E">
        <w:rPr>
          <w:rFonts w:eastAsiaTheme="minorEastAsia"/>
          <w:iCs/>
          <w:szCs w:val="24"/>
        </w:rPr>
        <w:t xml:space="preserve"> для двух моделей разрезов:</w:t>
      </w:r>
    </w:p>
    <w:p w:rsidR="008C7604" w:rsidRPr="00394B2E" w:rsidRDefault="008C7604" w:rsidP="008C7604">
      <w:pPr>
        <w:jc w:val="both"/>
        <w:rPr>
          <w:rFonts w:eastAsiaTheme="minorEastAsia"/>
          <w:iCs/>
          <w:szCs w:val="24"/>
        </w:rPr>
      </w:pPr>
      <w:r w:rsidRPr="00394B2E">
        <w:rPr>
          <w:rFonts w:eastAsiaTheme="minorEastAsia"/>
          <w:iCs/>
          <w:szCs w:val="24"/>
        </w:rPr>
        <w:t xml:space="preserve">1-я модель </w:t>
      </w:r>
      <w:r w:rsidRPr="00394B2E">
        <w:rPr>
          <w:rFonts w:eastAsiaTheme="minorEastAsia"/>
          <w:iCs/>
          <w:szCs w:val="24"/>
          <w:lang w:val="en-US"/>
        </w:rPr>
        <w:t>r</w:t>
      </w:r>
      <w:r w:rsidRPr="00394B2E">
        <w:rPr>
          <w:rFonts w:eastAsiaTheme="minorEastAsia"/>
          <w:iCs/>
          <w:szCs w:val="24"/>
          <w:vertAlign w:val="subscript"/>
        </w:rPr>
        <w:t>0</w:t>
      </w:r>
      <w:r w:rsidRPr="00394B2E">
        <w:rPr>
          <w:rFonts w:eastAsiaTheme="minorEastAsia"/>
          <w:iCs/>
          <w:szCs w:val="24"/>
        </w:rPr>
        <w:t>= 2 м</w:t>
      </w:r>
      <w:r>
        <w:rPr>
          <w:rFonts w:eastAsiaTheme="minorEastAsia"/>
          <w:iCs/>
          <w:szCs w:val="24"/>
          <w:vertAlign w:val="subscript"/>
        </w:rPr>
        <w:t>,</w:t>
      </w:r>
      <w:r w:rsidRPr="00394B2E">
        <w:rPr>
          <w:rFonts w:eastAsiaTheme="minorEastAsia"/>
          <w:iCs/>
          <w:szCs w:val="24"/>
        </w:rPr>
        <w:t>h</w:t>
      </w:r>
      <w:r w:rsidRPr="00394B2E">
        <w:rPr>
          <w:rFonts w:eastAsiaTheme="minorEastAsia"/>
          <w:iCs/>
          <w:szCs w:val="24"/>
          <w:vertAlign w:val="subscript"/>
        </w:rPr>
        <w:t>1</w:t>
      </w:r>
      <w:r w:rsidRPr="00394B2E">
        <w:rPr>
          <w:rFonts w:eastAsiaTheme="minorEastAsia"/>
          <w:iCs/>
          <w:szCs w:val="24"/>
        </w:rPr>
        <w:t>= 40 м</w:t>
      </w:r>
      <w:r>
        <w:rPr>
          <w:rFonts w:eastAsiaTheme="minorEastAsia"/>
          <w:iCs/>
          <w:szCs w:val="24"/>
        </w:rPr>
        <w:t>.</w:t>
      </w:r>
      <w:r w:rsidRPr="00394B2E">
        <w:rPr>
          <w:rFonts w:eastAsiaTheme="minorEastAsia"/>
          <w:iCs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mbria Math" w:hAnsi="Cambria Math"/>
            <w:szCs w:val="24"/>
          </w:rPr>
          <m:t>ρ</m:t>
        </m:r>
      </m:oMath>
      <w:r w:rsidRPr="00394B2E">
        <w:rPr>
          <w:rFonts w:eastAsiaTheme="minorEastAsia"/>
          <w:iCs/>
          <w:szCs w:val="24"/>
          <w:vertAlign w:val="subscript"/>
        </w:rPr>
        <w:t>1</w:t>
      </w:r>
      <w:r>
        <w:rPr>
          <w:rFonts w:eastAsiaTheme="minorEastAsia"/>
          <w:iCs/>
          <w:szCs w:val="24"/>
        </w:rPr>
        <w:t>= 200 Ом×,.</w:t>
      </w:r>
      <w:r w:rsidRPr="00394B2E">
        <w:rPr>
          <w:rFonts w:eastAsiaTheme="minorEastAsia"/>
          <w:iCs/>
          <w:szCs w:val="24"/>
        </w:rPr>
        <w:t xml:space="preserve"> h</w:t>
      </w:r>
      <w:r w:rsidRPr="00394B2E">
        <w:rPr>
          <w:rFonts w:eastAsiaTheme="minorEastAsia"/>
          <w:iCs/>
          <w:szCs w:val="24"/>
          <w:vertAlign w:val="subscript"/>
        </w:rPr>
        <w:t xml:space="preserve">2 </w:t>
      </w:r>
      <w:r w:rsidRPr="00394B2E">
        <w:rPr>
          <w:rFonts w:eastAsiaTheme="minorEastAsia"/>
          <w:iCs/>
          <w:szCs w:val="24"/>
        </w:rPr>
        <w:t xml:space="preserve">= </w:t>
      </w:r>
      <w:r w:rsidRPr="00394B2E">
        <w:rPr>
          <w:rFonts w:eastAsiaTheme="minorEastAsia"/>
          <w:iCs/>
          <w:szCs w:val="24"/>
        </w:rPr>
        <w:sym w:font="Symbol" w:char="F0A5"/>
      </w:r>
      <w:r w:rsidRPr="00394B2E">
        <w:rPr>
          <w:rFonts w:eastAsiaTheme="minorEastAsia"/>
          <w:iCs/>
          <w:szCs w:val="24"/>
        </w:rPr>
        <w:t xml:space="preserve"> и</w:t>
      </w:r>
      <m:oMath>
        <m:r>
          <m:rPr>
            <m:sty m:val="p"/>
          </m:rPr>
          <w:rPr>
            <w:rFonts w:ascii="Cambria Math" w:eastAsia="Cambria Math"/>
            <w:szCs w:val="24"/>
          </w:rPr>
          <m:t xml:space="preserve"> </m:t>
        </m:r>
        <m:r>
          <m:rPr>
            <m:sty m:val="p"/>
          </m:rPr>
          <w:rPr>
            <w:rFonts w:ascii="Cambria Math" w:eastAsia="Cambria Math" w:hAnsi="Cambria Math"/>
            <w:szCs w:val="24"/>
          </w:rPr>
          <m:t>ρ</m:t>
        </m:r>
      </m:oMath>
      <w:r w:rsidRPr="00394B2E">
        <w:rPr>
          <w:rFonts w:eastAsiaTheme="minorEastAsia"/>
          <w:iCs/>
          <w:szCs w:val="24"/>
          <w:vertAlign w:val="subscript"/>
        </w:rPr>
        <w:t>2</w:t>
      </w:r>
      <w:r w:rsidRPr="00394B2E">
        <w:rPr>
          <w:rFonts w:eastAsiaTheme="minorEastAsia"/>
          <w:iCs/>
          <w:szCs w:val="24"/>
        </w:rPr>
        <w:t xml:space="preserve"> = 400</w:t>
      </w:r>
      <w:r>
        <w:rPr>
          <w:rFonts w:eastAsiaTheme="minorEastAsia"/>
          <w:iCs/>
          <w:szCs w:val="24"/>
        </w:rPr>
        <w:t>,</w:t>
      </w:r>
      <w:r w:rsidRPr="00394B2E">
        <w:rPr>
          <w:rFonts w:eastAsiaTheme="minorEastAsia"/>
          <w:iCs/>
          <w:szCs w:val="24"/>
        </w:rPr>
        <w:t xml:space="preserve"> 800</w:t>
      </w:r>
      <w:r>
        <w:rPr>
          <w:rFonts w:eastAsiaTheme="minorEastAsia"/>
          <w:iCs/>
          <w:szCs w:val="24"/>
        </w:rPr>
        <w:t>,</w:t>
      </w:r>
      <w:r w:rsidRPr="00394B2E">
        <w:rPr>
          <w:rFonts w:eastAsiaTheme="minorEastAsia"/>
          <w:iCs/>
          <w:szCs w:val="24"/>
        </w:rPr>
        <w:t xml:space="preserve"> 1600 </w:t>
      </w:r>
      <m:oMath>
        <m:r>
          <m:rPr>
            <m:sty m:val="p"/>
          </m:rPr>
          <w:rPr>
            <w:rFonts w:ascii="Cambria Math" w:eastAsiaTheme="minorEastAsia"/>
            <w:szCs w:val="24"/>
          </w:rPr>
          <m:t>Ом</m:t>
        </m:r>
        <m:r>
          <m:rPr>
            <m:sty m:val="p"/>
          </m:rPr>
          <w:rPr>
            <w:rFonts w:ascii="Cambria Math" w:eastAsia="Times New Roman"/>
            <w:kern w:val="0"/>
            <w:szCs w:val="24"/>
            <w:lang w:eastAsia="ru-RU"/>
          </w:rPr>
          <m:t>×м</m:t>
        </m:r>
      </m:oMath>
      <w:r w:rsidRPr="00394B2E">
        <w:rPr>
          <w:rFonts w:eastAsiaTheme="minorEastAsia"/>
          <w:iCs/>
          <w:kern w:val="0"/>
          <w:szCs w:val="24"/>
          <w:lang w:eastAsia="ru-RU"/>
        </w:rPr>
        <w:t xml:space="preserve"> </w:t>
      </w:r>
    </w:p>
    <w:p w:rsidR="008C7604" w:rsidRDefault="008C7604" w:rsidP="008C7604">
      <w:pPr>
        <w:jc w:val="both"/>
        <w:rPr>
          <w:rFonts w:eastAsiaTheme="minorEastAsia"/>
          <w:kern w:val="0"/>
          <w:szCs w:val="24"/>
          <w:lang w:eastAsia="ru-RU"/>
        </w:rPr>
      </w:pPr>
      <w:r w:rsidRPr="00394B2E">
        <w:rPr>
          <w:rFonts w:eastAsiaTheme="minorEastAsia"/>
          <w:iCs/>
          <w:szCs w:val="24"/>
        </w:rPr>
        <w:t xml:space="preserve">2-я модель </w:t>
      </w:r>
      <w:r w:rsidRPr="00394B2E">
        <w:rPr>
          <w:rFonts w:eastAsiaTheme="minorEastAsia"/>
          <w:iCs/>
          <w:szCs w:val="24"/>
          <w:lang w:val="en-US"/>
        </w:rPr>
        <w:t>r</w:t>
      </w:r>
      <w:r w:rsidRPr="00394B2E">
        <w:rPr>
          <w:rFonts w:eastAsiaTheme="minorEastAsia"/>
          <w:iCs/>
          <w:szCs w:val="24"/>
          <w:vertAlign w:val="subscript"/>
        </w:rPr>
        <w:t>0</w:t>
      </w:r>
      <w:r w:rsidRPr="00394B2E">
        <w:rPr>
          <w:rFonts w:eastAsiaTheme="minorEastAsia"/>
          <w:iCs/>
          <w:szCs w:val="24"/>
        </w:rPr>
        <w:t>= 2 м</w:t>
      </w:r>
      <w:r>
        <w:rPr>
          <w:rFonts w:eastAsiaTheme="minorEastAsia"/>
          <w:iCs/>
          <w:szCs w:val="24"/>
        </w:rPr>
        <w:t>,</w:t>
      </w:r>
      <w:r w:rsidRPr="00394B2E">
        <w:rPr>
          <w:rFonts w:eastAsiaTheme="minorEastAsia"/>
          <w:iCs/>
          <w:szCs w:val="24"/>
        </w:rPr>
        <w:t xml:space="preserve"> h</w:t>
      </w:r>
      <w:r w:rsidRPr="00394B2E">
        <w:rPr>
          <w:rFonts w:eastAsiaTheme="minorEastAsia"/>
          <w:iCs/>
          <w:szCs w:val="24"/>
          <w:vertAlign w:val="subscript"/>
        </w:rPr>
        <w:t>1</w:t>
      </w:r>
      <w:r w:rsidRPr="00394B2E">
        <w:rPr>
          <w:rFonts w:eastAsiaTheme="minorEastAsia"/>
          <w:iCs/>
          <w:szCs w:val="24"/>
        </w:rPr>
        <w:t>= 40 м</w:t>
      </w:r>
      <w:r>
        <w:rPr>
          <w:rFonts w:eastAsiaTheme="minorEastAsia"/>
          <w:iCs/>
          <w:szCs w:val="24"/>
        </w:rPr>
        <w:t>.</w:t>
      </w:r>
      <w:r w:rsidRPr="00394B2E">
        <w:rPr>
          <w:rFonts w:eastAsiaTheme="minorEastAsia"/>
          <w:iCs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mbria Math" w:hAnsi="Cambria Math"/>
            <w:szCs w:val="24"/>
          </w:rPr>
          <m:t>ρ</m:t>
        </m:r>
      </m:oMath>
      <w:r w:rsidRPr="00394B2E">
        <w:rPr>
          <w:rFonts w:eastAsiaTheme="minorEastAsia"/>
          <w:iCs/>
          <w:szCs w:val="24"/>
          <w:vertAlign w:val="subscript"/>
        </w:rPr>
        <w:t>1</w:t>
      </w:r>
      <w:r w:rsidRPr="00394B2E">
        <w:rPr>
          <w:rFonts w:eastAsiaTheme="minorEastAsia"/>
          <w:iCs/>
          <w:szCs w:val="24"/>
        </w:rPr>
        <w:t xml:space="preserve">= 200 </w:t>
      </w:r>
      <w:proofErr w:type="spellStart"/>
      <w:r w:rsidRPr="00394B2E">
        <w:rPr>
          <w:rFonts w:eastAsiaTheme="minorEastAsia"/>
          <w:iCs/>
          <w:szCs w:val="24"/>
        </w:rPr>
        <w:t>Ом×м</w:t>
      </w:r>
      <w:proofErr w:type="spellEnd"/>
      <w:r>
        <w:rPr>
          <w:rFonts w:eastAsiaTheme="minorEastAsia"/>
          <w:iCs/>
          <w:szCs w:val="24"/>
        </w:rPr>
        <w:t>,</w:t>
      </w:r>
      <w:r w:rsidRPr="00394B2E">
        <w:rPr>
          <w:rFonts w:eastAsiaTheme="minorEastAsia"/>
          <w:iCs/>
          <w:szCs w:val="24"/>
        </w:rPr>
        <w:t xml:space="preserve"> h</w:t>
      </w:r>
      <w:r w:rsidRPr="00394B2E">
        <w:rPr>
          <w:rFonts w:eastAsiaTheme="minorEastAsia"/>
          <w:iCs/>
          <w:szCs w:val="24"/>
          <w:vertAlign w:val="subscript"/>
        </w:rPr>
        <w:t xml:space="preserve">2 </w:t>
      </w:r>
      <w:r w:rsidRPr="00394B2E">
        <w:rPr>
          <w:rFonts w:eastAsiaTheme="minorEastAsia"/>
          <w:iCs/>
          <w:szCs w:val="24"/>
        </w:rPr>
        <w:t xml:space="preserve">= </w:t>
      </w:r>
      <w:r w:rsidRPr="00394B2E">
        <w:rPr>
          <w:rFonts w:eastAsiaTheme="minorEastAsia"/>
          <w:iCs/>
          <w:szCs w:val="24"/>
        </w:rPr>
        <w:sym w:font="Symbol" w:char="F0A5"/>
      </w:r>
      <w:r w:rsidRPr="00394B2E">
        <w:rPr>
          <w:rFonts w:eastAsiaTheme="minorEastAsia"/>
          <w:iCs/>
          <w:szCs w:val="24"/>
        </w:rPr>
        <w:t xml:space="preserve"> и </w:t>
      </w:r>
      <m:oMath>
        <m:r>
          <m:rPr>
            <m:sty m:val="p"/>
          </m:rPr>
          <w:rPr>
            <w:rFonts w:ascii="Cambria Math" w:eastAsia="Cambria Math" w:hAnsi="Cambria Math"/>
            <w:szCs w:val="24"/>
          </w:rPr>
          <m:t>ρ</m:t>
        </m:r>
      </m:oMath>
      <w:r w:rsidRPr="00394B2E">
        <w:rPr>
          <w:rFonts w:eastAsiaTheme="minorEastAsia"/>
          <w:iCs/>
          <w:szCs w:val="24"/>
          <w:vertAlign w:val="subscript"/>
        </w:rPr>
        <w:t>2</w:t>
      </w:r>
      <w:r w:rsidRPr="00394B2E">
        <w:rPr>
          <w:rFonts w:eastAsiaTheme="minorEastAsia"/>
          <w:iCs/>
          <w:szCs w:val="24"/>
        </w:rPr>
        <w:t xml:space="preserve"> = 25</w:t>
      </w:r>
      <w:r>
        <w:rPr>
          <w:rFonts w:eastAsiaTheme="minorEastAsia"/>
          <w:iCs/>
          <w:szCs w:val="24"/>
        </w:rPr>
        <w:t>,</w:t>
      </w:r>
      <w:r w:rsidRPr="00394B2E">
        <w:rPr>
          <w:rFonts w:eastAsiaTheme="minorEastAsia"/>
          <w:iCs/>
          <w:szCs w:val="24"/>
        </w:rPr>
        <w:t xml:space="preserve"> 50</w:t>
      </w:r>
      <w:r>
        <w:rPr>
          <w:rFonts w:eastAsiaTheme="minorEastAsia"/>
          <w:iCs/>
          <w:szCs w:val="24"/>
        </w:rPr>
        <w:t>,</w:t>
      </w:r>
      <w:r w:rsidRPr="00394B2E">
        <w:rPr>
          <w:rFonts w:eastAsiaTheme="minorEastAsia"/>
          <w:iCs/>
          <w:szCs w:val="24"/>
        </w:rPr>
        <w:t xml:space="preserve"> 100 </w:t>
      </w:r>
      <m:oMath>
        <m:r>
          <m:rPr>
            <m:sty m:val="p"/>
          </m:rPr>
          <w:rPr>
            <w:rFonts w:ascii="Cambria Math" w:eastAsiaTheme="minorEastAsia" w:hAnsi="Cambria Math"/>
            <w:szCs w:val="24"/>
          </w:rPr>
          <m:t>Ом</m:t>
        </m:r>
        <m:r>
          <m:rPr>
            <m:sty m:val="p"/>
          </m:rPr>
          <w:rPr>
            <w:rFonts w:ascii="Cambria Math" w:eastAsia="Times New Roman" w:hAnsi="Cambria Math"/>
            <w:kern w:val="0"/>
            <w:szCs w:val="24"/>
            <w:lang w:eastAsia="ru-RU"/>
          </w:rPr>
          <m:t>×м</m:t>
        </m:r>
        <w:proofErr w:type="gramStart"/>
        <m:r>
          <m:rPr>
            <m:sty m:val="p"/>
          </m:rPr>
          <w:rPr>
            <w:rFonts w:ascii="Cambria Math" w:eastAsia="Times New Roman"/>
            <w:kern w:val="0"/>
            <w:szCs w:val="24"/>
            <w:lang w:eastAsia="ru-RU"/>
          </w:rPr>
          <m:t xml:space="preserve"> .</m:t>
        </m:r>
      </m:oMath>
      <w:proofErr w:type="gramEnd"/>
    </w:p>
    <w:p w:rsidR="008C7604" w:rsidRDefault="008C7604" w:rsidP="008C7604">
      <w:pPr>
        <w:jc w:val="both"/>
        <w:rPr>
          <w:rFonts w:eastAsiaTheme="minorEastAsia"/>
          <w:kern w:val="0"/>
          <w:szCs w:val="24"/>
          <w:lang w:eastAsia="ru-RU"/>
        </w:rPr>
      </w:pPr>
    </w:p>
    <w:p w:rsidR="008C7604" w:rsidRDefault="008C7604" w:rsidP="008C7604">
      <w:pPr>
        <w:jc w:val="right"/>
      </w:pPr>
      <w:r>
        <w:t>Таблица 3.2 – Расчеты для шести моделей</w:t>
      </w:r>
    </w:p>
    <w:tbl>
      <w:tblPr>
        <w:tblW w:w="9757" w:type="dxa"/>
        <w:jc w:val="center"/>
        <w:tblLook w:val="04A0"/>
      </w:tblPr>
      <w:tblGrid>
        <w:gridCol w:w="850"/>
        <w:gridCol w:w="1107"/>
        <w:gridCol w:w="1300"/>
        <w:gridCol w:w="1300"/>
        <w:gridCol w:w="1300"/>
        <w:gridCol w:w="1300"/>
        <w:gridCol w:w="1300"/>
        <w:gridCol w:w="1300"/>
      </w:tblGrid>
      <w:tr w:rsidR="008C7604" w:rsidRPr="00094BF5" w:rsidTr="00B77926">
        <w:trPr>
          <w:trHeight w:val="37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proofErr w:type="spellStart"/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i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proofErr w:type="spellStart"/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r</w:t>
            </w:r>
            <w:r w:rsidRPr="00094BF5"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 модель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 модель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 w:rsidRPr="00094BF5"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2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=400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 w:rsidRPr="00094BF5"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2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 w:rsidRPr="00094BF5"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2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=1600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 w:rsidRPr="00094BF5"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2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 w:rsidRPr="00094BF5"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2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ρ</w:t>
            </w:r>
            <w:r w:rsidRPr="00094BF5">
              <w:rPr>
                <w:rFonts w:eastAsia="Times New Roman"/>
                <w:color w:val="000000"/>
                <w:kern w:val="0"/>
                <w:szCs w:val="24"/>
                <w:vertAlign w:val="subscript"/>
                <w:lang w:eastAsia="ru-RU"/>
              </w:rPr>
              <w:t>2</w:t>
            </w: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=100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200.017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200.033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200.04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199.96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199.97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199.98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200.138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200.259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200.35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199.72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199.78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199.87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201.055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201.987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202.67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197.85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198.31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199.03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207.206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213.656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218.45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185.56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188.63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193.48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235.080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267.947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293.44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134.13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147.69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169.55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293.997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394.529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482.24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54.96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81.76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128.20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350.332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550.933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765.31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27.88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54.72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106.40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382.347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681.490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1084.36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25.82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50.92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101.43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394.868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756.809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1345.75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26.60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50.25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100.35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398.652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787.006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1487.59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28.44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100.09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4096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399.658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796.233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1538.91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29.62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100.02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8192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399.914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798.694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1553.46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30.04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100.01</w:t>
            </w:r>
          </w:p>
        </w:tc>
      </w:tr>
      <w:tr w:rsidR="008C7604" w:rsidRPr="00094BF5" w:rsidTr="00B77926">
        <w:trPr>
          <w:trHeight w:val="31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16384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399.979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799.320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1557.23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30.15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50.12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604" w:rsidRPr="00094BF5" w:rsidRDefault="008C7604" w:rsidP="00B77926">
            <w:pPr>
              <w:spacing w:line="240" w:lineRule="auto"/>
              <w:rPr>
                <w:rFonts w:eastAsia="Times New Roman"/>
                <w:color w:val="000000"/>
                <w:kern w:val="0"/>
                <w:szCs w:val="24"/>
                <w:lang w:eastAsia="ru-RU"/>
              </w:rPr>
            </w:pPr>
            <w:r w:rsidRPr="00094BF5">
              <w:rPr>
                <w:rFonts w:eastAsia="Times New Roman"/>
                <w:color w:val="000000"/>
                <w:kern w:val="0"/>
                <w:szCs w:val="24"/>
                <w:lang w:eastAsia="ru-RU"/>
              </w:rPr>
              <w:t>100.00</w:t>
            </w:r>
          </w:p>
        </w:tc>
      </w:tr>
    </w:tbl>
    <w:p w:rsidR="008C7604" w:rsidRDefault="008C7604" w:rsidP="008C7604">
      <w:pPr>
        <w:rPr>
          <w:rFonts w:eastAsiaTheme="minorEastAsia"/>
          <w:iCs/>
          <w:kern w:val="0"/>
          <w:szCs w:val="24"/>
          <w:lang w:eastAsia="ru-RU"/>
        </w:rPr>
      </w:pPr>
    </w:p>
    <w:p w:rsidR="008C7604" w:rsidRDefault="008C7604" w:rsidP="008C7604">
      <w:pPr>
        <w:rPr>
          <w:rFonts w:eastAsiaTheme="minorEastAsia"/>
          <w:iCs/>
          <w:kern w:val="0"/>
          <w:szCs w:val="24"/>
          <w:lang w:eastAsia="ru-RU"/>
        </w:rPr>
      </w:pPr>
      <w:r w:rsidRPr="00C35C5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124450" cy="328612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604" w:rsidRDefault="008C7604" w:rsidP="008C7604">
      <w:pPr>
        <w:rPr>
          <w:i/>
          <w:sz w:val="22"/>
          <w:szCs w:val="22"/>
        </w:rPr>
      </w:pPr>
      <w:r>
        <w:rPr>
          <w:sz w:val="22"/>
          <w:szCs w:val="22"/>
        </w:rPr>
        <w:t xml:space="preserve">Рисунок 3.2 – Модель имеет два параметра: </w:t>
      </w:r>
      <w:r w:rsidRPr="001F2264">
        <w:rPr>
          <w:i/>
          <w:sz w:val="22"/>
          <w:szCs w:val="22"/>
          <w:lang w:val="en-US"/>
        </w:rPr>
        <w:t>r</w:t>
      </w:r>
      <w:r w:rsidRPr="001F2264">
        <w:rPr>
          <w:i/>
          <w:sz w:val="22"/>
          <w:szCs w:val="22"/>
        </w:rPr>
        <w:t xml:space="preserve"> – </w:t>
      </w:r>
      <w:r>
        <w:rPr>
          <w:i/>
          <w:sz w:val="22"/>
          <w:szCs w:val="22"/>
        </w:rPr>
        <w:t xml:space="preserve">расстояние, </w:t>
      </w:r>
      <w:r>
        <w:rPr>
          <w:i/>
          <w:sz w:val="22"/>
          <w:szCs w:val="22"/>
        </w:rPr>
        <w:sym w:font="Symbol" w:char="F072"/>
      </w:r>
      <w:proofErr w:type="gramStart"/>
      <w:r>
        <w:rPr>
          <w:i/>
          <w:sz w:val="22"/>
          <w:szCs w:val="22"/>
          <w:vertAlign w:val="subscript"/>
        </w:rPr>
        <w:t>к</w:t>
      </w:r>
      <w:proofErr w:type="gramEnd"/>
      <w:r>
        <w:rPr>
          <w:i/>
          <w:sz w:val="22"/>
          <w:szCs w:val="22"/>
          <w:vertAlign w:val="subscript"/>
        </w:rPr>
        <w:t xml:space="preserve">  </w:t>
      </w:r>
      <w:r>
        <w:rPr>
          <w:i/>
          <w:sz w:val="22"/>
          <w:szCs w:val="22"/>
        </w:rPr>
        <w:t>– К</w:t>
      </w:r>
      <w:r w:rsidRPr="001F2264">
        <w:rPr>
          <w:i/>
          <w:sz w:val="22"/>
          <w:szCs w:val="22"/>
        </w:rPr>
        <w:t>ажущееся сопротивление</w:t>
      </w:r>
    </w:p>
    <w:p w:rsidR="008C7604" w:rsidRPr="001F2264" w:rsidRDefault="008C7604" w:rsidP="008C7604">
      <w:pPr>
        <w:rPr>
          <w:i/>
          <w:sz w:val="22"/>
          <w:szCs w:val="22"/>
        </w:rPr>
      </w:pPr>
      <w:r w:rsidRPr="002D24E8">
        <w:rPr>
          <w:sz w:val="22"/>
          <w:szCs w:val="22"/>
        </w:rPr>
        <w:t xml:space="preserve">Модуль </w:t>
      </w:r>
      <w:r w:rsidRPr="002D24E8">
        <w:rPr>
          <w:sz w:val="22"/>
          <w:szCs w:val="22"/>
          <w:lang w:val="en-US"/>
        </w:rPr>
        <w:sym w:font="Symbol" w:char="F072"/>
      </w:r>
      <w:r w:rsidRPr="002D24E8">
        <w:rPr>
          <w:sz w:val="22"/>
          <w:szCs w:val="22"/>
          <w:vertAlign w:val="subscript"/>
        </w:rPr>
        <w:t>2</w:t>
      </w:r>
      <w:r w:rsidRPr="002D24E8">
        <w:rPr>
          <w:sz w:val="22"/>
          <w:szCs w:val="22"/>
        </w:rPr>
        <w:t>/</w:t>
      </w:r>
      <w:r w:rsidRPr="002D24E8">
        <w:rPr>
          <w:sz w:val="22"/>
          <w:szCs w:val="22"/>
          <w:lang w:val="en-US"/>
        </w:rPr>
        <w:sym w:font="Symbol" w:char="F072"/>
      </w:r>
      <w:r w:rsidRPr="002D24E8">
        <w:rPr>
          <w:sz w:val="22"/>
          <w:szCs w:val="22"/>
          <w:vertAlign w:val="subscript"/>
        </w:rPr>
        <w:t>1</w:t>
      </w:r>
      <w:r w:rsidRPr="002D24E8">
        <w:rPr>
          <w:sz w:val="22"/>
          <w:szCs w:val="22"/>
        </w:rPr>
        <w:t xml:space="preserve"> выступает как параметр (шифр) кривых, такое семейство кривых носит название – палетка кривых</w:t>
      </w:r>
    </w:p>
    <w:p w:rsidR="008C7604" w:rsidRDefault="008C7604" w:rsidP="008C7604">
      <w:pPr>
        <w:jc w:val="both"/>
      </w:pPr>
      <w:r>
        <w:br w:type="page"/>
      </w:r>
    </w:p>
    <w:p w:rsidR="008C7604" w:rsidRPr="00753448" w:rsidRDefault="008C7604" w:rsidP="008C7604">
      <w:pPr>
        <w:jc w:val="both"/>
        <w:rPr>
          <w:b/>
        </w:rPr>
        <w:sectPr w:rsidR="008C7604" w:rsidRPr="00753448" w:rsidSect="00A05B93">
          <w:foot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C7604" w:rsidRDefault="008C7604" w:rsidP="008C7604">
      <w:pPr>
        <w:pStyle w:val="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39574978"/>
      <w:r w:rsidRPr="009D2E4C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</w:t>
      </w:r>
      <w:bookmarkEnd w:id="2"/>
    </w:p>
    <w:p w:rsidR="008C7604" w:rsidRPr="00F96B84" w:rsidRDefault="008C7604" w:rsidP="004D1DC6">
      <w:pPr>
        <w:jc w:val="both"/>
        <w:rPr>
          <w:color w:val="FF0000"/>
          <w:shd w:val="clear" w:color="auto" w:fill="FFFFFF"/>
        </w:rPr>
      </w:pPr>
    </w:p>
    <w:p w:rsidR="008C7604" w:rsidRDefault="008C7604" w:rsidP="008C7604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ab/>
      </w:r>
      <w:commentRangeStart w:id="3"/>
      <w:proofErr w:type="gramStart"/>
      <w:r w:rsidRPr="00F96B84">
        <w:rPr>
          <w:color w:val="000000"/>
          <w:szCs w:val="24"/>
        </w:rPr>
        <w:t>Из</w:t>
      </w:r>
      <w:proofErr w:type="gramEnd"/>
      <w:r w:rsidRPr="00F96B84">
        <w:rPr>
          <w:color w:val="000000"/>
          <w:szCs w:val="24"/>
        </w:rPr>
        <w:t xml:space="preserve"> рис. 3.1 можно сделать следующие выводы:</w:t>
      </w:r>
    </w:p>
    <w:p w:rsidR="008C7604" w:rsidRPr="00F96B84" w:rsidRDefault="0006355A" w:rsidP="008C7604">
      <w:pPr>
        <w:jc w:val="both"/>
        <w:rPr>
          <w:color w:val="000000"/>
          <w:szCs w:val="24"/>
        </w:rPr>
      </w:pPr>
      <w:r>
        <w:rPr>
          <w:szCs w:val="24"/>
        </w:rPr>
        <w:tab/>
      </w:r>
      <w:r w:rsidR="008C7604" w:rsidRPr="00F96B84">
        <w:rPr>
          <w:szCs w:val="24"/>
        </w:rPr>
        <w:t xml:space="preserve">Для моделей с </w:t>
      </w:r>
      <w:proofErr w:type="spellStart"/>
      <w:r w:rsidR="008C7604" w:rsidRPr="00F96B84">
        <w:rPr>
          <w:szCs w:val="24"/>
          <w:lang w:val="en-US"/>
        </w:rPr>
        <w:t>ro</w:t>
      </w:r>
      <w:proofErr w:type="spellEnd"/>
      <w:r w:rsidR="008C7604" w:rsidRPr="00F96B84">
        <w:rPr>
          <w:szCs w:val="24"/>
        </w:rPr>
        <w:t>2/</w:t>
      </w:r>
      <w:proofErr w:type="spellStart"/>
      <w:r w:rsidR="008C7604" w:rsidRPr="00F96B84">
        <w:rPr>
          <w:szCs w:val="24"/>
          <w:lang w:val="en-US"/>
        </w:rPr>
        <w:t>ro</w:t>
      </w:r>
      <w:proofErr w:type="spellEnd"/>
      <w:r w:rsidR="008C7604" w:rsidRPr="00F96B84">
        <w:rPr>
          <w:szCs w:val="24"/>
        </w:rPr>
        <w:t xml:space="preserve">1 &gt; 1 и </w:t>
      </w:r>
      <w:proofErr w:type="spellStart"/>
      <w:r w:rsidR="008C7604" w:rsidRPr="00F96B84">
        <w:rPr>
          <w:szCs w:val="24"/>
          <w:lang w:val="en-US"/>
        </w:rPr>
        <w:t>ro</w:t>
      </w:r>
      <w:proofErr w:type="spellEnd"/>
      <w:r w:rsidR="008C7604" w:rsidRPr="00F96B84">
        <w:rPr>
          <w:szCs w:val="24"/>
        </w:rPr>
        <w:t>2/</w:t>
      </w:r>
      <w:proofErr w:type="spellStart"/>
      <w:r w:rsidR="008C7604" w:rsidRPr="00F96B84">
        <w:rPr>
          <w:szCs w:val="24"/>
          <w:lang w:val="en-US"/>
        </w:rPr>
        <w:t>ro</w:t>
      </w:r>
      <w:proofErr w:type="spellEnd"/>
      <w:r w:rsidR="008C7604" w:rsidRPr="00F96B84">
        <w:rPr>
          <w:szCs w:val="24"/>
        </w:rPr>
        <w:t xml:space="preserve">1&lt; 1 выход кривых на значение </w:t>
      </w:r>
      <w:proofErr w:type="spellStart"/>
      <w:r w:rsidR="008C7604" w:rsidRPr="00F96B84">
        <w:rPr>
          <w:szCs w:val="24"/>
          <w:lang w:val="en-US"/>
        </w:rPr>
        <w:t>rok</w:t>
      </w:r>
      <w:proofErr w:type="spellEnd"/>
      <w:r w:rsidR="008C7604" w:rsidRPr="00F96B84">
        <w:rPr>
          <w:szCs w:val="24"/>
        </w:rPr>
        <w:t>/</w:t>
      </w:r>
      <w:proofErr w:type="spellStart"/>
      <w:r w:rsidR="008C7604" w:rsidRPr="00F96B84">
        <w:rPr>
          <w:szCs w:val="24"/>
          <w:lang w:val="en-US"/>
        </w:rPr>
        <w:t>ro</w:t>
      </w:r>
      <w:proofErr w:type="spellEnd"/>
      <w:r w:rsidR="008C7604" w:rsidRPr="00F96B84">
        <w:rPr>
          <w:szCs w:val="24"/>
        </w:rPr>
        <w:t xml:space="preserve">1 = 1 наблюдается при </w:t>
      </w:r>
      <w:r w:rsidR="008C7604" w:rsidRPr="00F96B84">
        <w:rPr>
          <w:szCs w:val="24"/>
          <w:lang w:val="en-US"/>
        </w:rPr>
        <w:t>r</w:t>
      </w:r>
      <w:r w:rsidR="008C7604" w:rsidRPr="00F96B84">
        <w:rPr>
          <w:szCs w:val="24"/>
        </w:rPr>
        <w:t>/</w:t>
      </w:r>
      <w:r w:rsidR="008C7604" w:rsidRPr="00F96B84">
        <w:rPr>
          <w:szCs w:val="24"/>
          <w:lang w:val="en-US"/>
        </w:rPr>
        <w:t>h</w:t>
      </w:r>
      <w:r w:rsidR="008C7604" w:rsidRPr="00F96B84">
        <w:rPr>
          <w:szCs w:val="24"/>
        </w:rPr>
        <w:t xml:space="preserve">1 &lt; 0.5. Это значит, что для двухслойных моделей при </w:t>
      </w:r>
      <w:proofErr w:type="gramStart"/>
      <w:r w:rsidR="008C7604" w:rsidRPr="00F96B84">
        <w:rPr>
          <w:szCs w:val="24"/>
        </w:rPr>
        <w:t>разносах</w:t>
      </w:r>
      <w:proofErr w:type="gramEnd"/>
      <w:r w:rsidR="008C7604" w:rsidRPr="00F96B84">
        <w:rPr>
          <w:szCs w:val="24"/>
        </w:rPr>
        <w:t xml:space="preserve"> не превышающих половину мощности верхнего слоя кажущееся сопротивление примерно совпадает со значением удельного сопротивления первого слоя</w:t>
      </w:r>
    </w:p>
    <w:p w:rsidR="008C7604" w:rsidRPr="00F96B84" w:rsidRDefault="008C7604" w:rsidP="008C7604">
      <w:pPr>
        <w:pStyle w:val="af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96B84">
        <w:rPr>
          <w:sz w:val="24"/>
          <w:szCs w:val="24"/>
        </w:rPr>
        <w:t xml:space="preserve">Для моделей с 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>2/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 xml:space="preserve">1 &lt; 1 кривая кажущегося сопротивления выходит на значение </w:t>
      </w:r>
      <w:proofErr w:type="spellStart"/>
      <w:r w:rsidRPr="00F96B84">
        <w:rPr>
          <w:sz w:val="24"/>
          <w:szCs w:val="24"/>
          <w:lang w:val="en-US"/>
        </w:rPr>
        <w:t>rok</w:t>
      </w:r>
      <w:proofErr w:type="spellEnd"/>
      <w:r w:rsidRPr="00F96B84">
        <w:rPr>
          <w:sz w:val="24"/>
          <w:szCs w:val="24"/>
        </w:rPr>
        <w:t>/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 xml:space="preserve">2 = 1 при </w:t>
      </w:r>
      <w:r w:rsidRPr="00F96B84">
        <w:rPr>
          <w:sz w:val="24"/>
          <w:szCs w:val="24"/>
          <w:lang w:val="en-US"/>
        </w:rPr>
        <w:t>r</w:t>
      </w:r>
      <w:r w:rsidRPr="00F96B84">
        <w:rPr>
          <w:sz w:val="24"/>
          <w:szCs w:val="24"/>
        </w:rPr>
        <w:t>/</w:t>
      </w:r>
      <w:r w:rsidRPr="00F96B84">
        <w:rPr>
          <w:sz w:val="24"/>
          <w:szCs w:val="24"/>
          <w:lang w:val="en-US"/>
        </w:rPr>
        <w:t>h</w:t>
      </w:r>
      <w:r>
        <w:rPr>
          <w:sz w:val="24"/>
          <w:szCs w:val="24"/>
        </w:rPr>
        <w:t>1 &gt;</w:t>
      </w:r>
      <w:r w:rsidRPr="00F96B84">
        <w:rPr>
          <w:sz w:val="24"/>
          <w:szCs w:val="24"/>
        </w:rPr>
        <w:t xml:space="preserve"> 5. Это значит, что для моделей с основанием большей проводимости по отношению к верхнему слою, кривая кажущегося сопротивления выходит на значение </w:t>
      </w:r>
      <w:proofErr w:type="spellStart"/>
      <w:r w:rsidRPr="00F96B84">
        <w:rPr>
          <w:sz w:val="24"/>
          <w:szCs w:val="24"/>
          <w:lang w:val="en-US"/>
        </w:rPr>
        <w:t>rok</w:t>
      </w:r>
      <w:proofErr w:type="spellEnd"/>
      <w:r w:rsidRPr="00F96B84">
        <w:rPr>
          <w:sz w:val="24"/>
          <w:szCs w:val="24"/>
        </w:rPr>
        <w:t>/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>2 при разносах не менее чем в пять раз превышающих мощность первого слоя</w:t>
      </w:r>
    </w:p>
    <w:p w:rsidR="008C7604" w:rsidRPr="00F96B84" w:rsidRDefault="008C7604" w:rsidP="008C7604">
      <w:pPr>
        <w:pStyle w:val="af0"/>
        <w:spacing w:line="360" w:lineRule="auto"/>
        <w:jc w:val="both"/>
        <w:rPr>
          <w:sz w:val="24"/>
          <w:szCs w:val="24"/>
        </w:rPr>
      </w:pPr>
      <w:r w:rsidRPr="00F96B84">
        <w:rPr>
          <w:sz w:val="24"/>
          <w:szCs w:val="24"/>
        </w:rPr>
        <w:t xml:space="preserve">Для моделей с 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>2/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 xml:space="preserve">1 &gt;  1, кривая кажущегося сопротивления выходит на значение </w:t>
      </w:r>
      <w:proofErr w:type="spellStart"/>
      <w:r w:rsidRPr="00F96B84">
        <w:rPr>
          <w:sz w:val="24"/>
          <w:szCs w:val="24"/>
          <w:lang w:val="en-US"/>
        </w:rPr>
        <w:t>rok</w:t>
      </w:r>
      <w:proofErr w:type="spellEnd"/>
      <w:r w:rsidRPr="00F96B84">
        <w:rPr>
          <w:sz w:val="24"/>
          <w:szCs w:val="24"/>
        </w:rPr>
        <w:t>/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 xml:space="preserve">2 = 1 при </w:t>
      </w:r>
      <w:r w:rsidRPr="00F96B84">
        <w:rPr>
          <w:sz w:val="24"/>
          <w:szCs w:val="24"/>
          <w:lang w:val="en-US"/>
        </w:rPr>
        <w:t>r</w:t>
      </w:r>
      <w:r w:rsidRPr="00F96B84">
        <w:rPr>
          <w:sz w:val="24"/>
          <w:szCs w:val="24"/>
        </w:rPr>
        <w:t>/</w:t>
      </w:r>
      <w:r w:rsidRPr="00F96B84">
        <w:rPr>
          <w:sz w:val="24"/>
          <w:szCs w:val="24"/>
          <w:lang w:val="en-US"/>
        </w:rPr>
        <w:t>h</w:t>
      </w:r>
      <w:r w:rsidRPr="00F96B84">
        <w:rPr>
          <w:sz w:val="24"/>
          <w:szCs w:val="24"/>
        </w:rPr>
        <w:t xml:space="preserve">1 &gt; 10. Причем чем больше 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>2/</w:t>
      </w:r>
      <w:proofErr w:type="spellStart"/>
      <w:proofErr w:type="gram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>1</w:t>
      </w:r>
      <w:proofErr w:type="gramEnd"/>
      <w:r w:rsidRPr="00F96B84">
        <w:rPr>
          <w:sz w:val="24"/>
          <w:szCs w:val="24"/>
        </w:rPr>
        <w:t xml:space="preserve"> тем большими должны быть значения </w:t>
      </w:r>
      <w:r w:rsidRPr="00F96B84">
        <w:rPr>
          <w:sz w:val="24"/>
          <w:szCs w:val="24"/>
          <w:lang w:val="en-US"/>
        </w:rPr>
        <w:t>r</w:t>
      </w:r>
      <w:r w:rsidRPr="00F96B84">
        <w:rPr>
          <w:sz w:val="24"/>
          <w:szCs w:val="24"/>
        </w:rPr>
        <w:t>/</w:t>
      </w:r>
      <w:r w:rsidRPr="00F96B84">
        <w:rPr>
          <w:sz w:val="24"/>
          <w:szCs w:val="24"/>
          <w:lang w:val="en-US"/>
        </w:rPr>
        <w:t>h</w:t>
      </w:r>
      <w:r w:rsidRPr="00F96B84">
        <w:rPr>
          <w:sz w:val="24"/>
          <w:szCs w:val="24"/>
        </w:rPr>
        <w:t xml:space="preserve">1. </w:t>
      </w:r>
      <w:proofErr w:type="gramStart"/>
      <w:r w:rsidRPr="00F96B84">
        <w:rPr>
          <w:sz w:val="24"/>
          <w:szCs w:val="24"/>
        </w:rPr>
        <w:t xml:space="preserve">Это значит, что для моделей с основанием большего сопротивления по отношению к верхнему слою, кривая кажущегося сопротивления выходит на значение </w:t>
      </w:r>
      <w:proofErr w:type="spellStart"/>
      <w:r w:rsidRPr="00F96B84">
        <w:rPr>
          <w:sz w:val="24"/>
          <w:szCs w:val="24"/>
          <w:lang w:val="en-US"/>
        </w:rPr>
        <w:t>rok</w:t>
      </w:r>
      <w:proofErr w:type="spellEnd"/>
      <w:r w:rsidRPr="00F96B84">
        <w:rPr>
          <w:sz w:val="24"/>
          <w:szCs w:val="24"/>
        </w:rPr>
        <w:t>/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 xml:space="preserve">2 при разносах не менее чем в десять раз превышающих мощность первого слоя, и чем больше значение 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>2/</w:t>
      </w:r>
      <w:proofErr w:type="spellStart"/>
      <w:r w:rsidRPr="00F96B84">
        <w:rPr>
          <w:sz w:val="24"/>
          <w:szCs w:val="24"/>
          <w:lang w:val="en-US"/>
        </w:rPr>
        <w:t>ro</w:t>
      </w:r>
      <w:proofErr w:type="spellEnd"/>
      <w:r w:rsidRPr="00F96B84">
        <w:rPr>
          <w:sz w:val="24"/>
          <w:szCs w:val="24"/>
        </w:rPr>
        <w:t>1, тем при больших разносах кривая кажущегося выходит на значения удельного сопротивления второго слоя.</w:t>
      </w:r>
      <w:proofErr w:type="gramEnd"/>
    </w:p>
    <w:commentRangeEnd w:id="3"/>
    <w:p w:rsidR="008C7604" w:rsidRDefault="004D1DC6" w:rsidP="008C7604">
      <w:pPr>
        <w:pStyle w:val="af0"/>
        <w:jc w:val="both"/>
        <w:rPr>
          <w:sz w:val="24"/>
          <w:szCs w:val="24"/>
        </w:rPr>
      </w:pPr>
      <w:r>
        <w:rPr>
          <w:rStyle w:val="af"/>
        </w:rPr>
        <w:commentReference w:id="3"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Из</w:t>
      </w:r>
      <w:proofErr w:type="gramEnd"/>
      <w:r>
        <w:rPr>
          <w:sz w:val="24"/>
          <w:szCs w:val="24"/>
        </w:rPr>
        <w:t xml:space="preserve"> рис. 3.2</w:t>
      </w:r>
      <w:r w:rsidRPr="004D1DC6">
        <w:rPr>
          <w:sz w:val="24"/>
          <w:szCs w:val="24"/>
        </w:rPr>
        <w:t xml:space="preserve"> можно сделать следующие выводы:</w:t>
      </w:r>
    </w:p>
    <w:p w:rsidR="004D1DC6" w:rsidRDefault="004D1DC6" w:rsidP="008C7604">
      <w:pPr>
        <w:pStyle w:val="af0"/>
        <w:jc w:val="both"/>
        <w:rPr>
          <w:color w:val="FF0000"/>
          <w:sz w:val="24"/>
          <w:szCs w:val="24"/>
        </w:rPr>
      </w:pPr>
    </w:p>
    <w:p w:rsidR="004D1DC6" w:rsidRDefault="004D1DC6" w:rsidP="008C7604">
      <w:pPr>
        <w:pStyle w:val="af0"/>
        <w:jc w:val="both"/>
        <w:rPr>
          <w:color w:val="FF0000"/>
          <w:sz w:val="24"/>
          <w:szCs w:val="24"/>
        </w:rPr>
      </w:pPr>
    </w:p>
    <w:p w:rsidR="004D1DC6" w:rsidRDefault="004D1DC6" w:rsidP="008C7604">
      <w:pPr>
        <w:pStyle w:val="af0"/>
        <w:jc w:val="both"/>
        <w:rPr>
          <w:color w:val="FF0000"/>
          <w:sz w:val="24"/>
          <w:szCs w:val="24"/>
        </w:rPr>
      </w:pPr>
    </w:p>
    <w:p w:rsidR="008C7604" w:rsidRPr="004D1DC6" w:rsidRDefault="004D1DC6" w:rsidP="008C7604">
      <w:pPr>
        <w:pStyle w:val="af0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  <w:commentRangeStart w:id="4"/>
      <w:r w:rsidR="008C7604" w:rsidRPr="004D1DC6">
        <w:rPr>
          <w:color w:val="FF0000"/>
          <w:sz w:val="24"/>
          <w:szCs w:val="24"/>
        </w:rPr>
        <w:t xml:space="preserve">Сделайте, аналогично, выводы по рис. 3.2.  Запишите все это своими словами. Обратите </w:t>
      </w:r>
      <w:proofErr w:type="gramStart"/>
      <w:r w:rsidR="008C7604" w:rsidRPr="004D1DC6">
        <w:rPr>
          <w:color w:val="FF0000"/>
          <w:sz w:val="24"/>
          <w:szCs w:val="24"/>
        </w:rPr>
        <w:t>внимание</w:t>
      </w:r>
      <w:proofErr w:type="gramEnd"/>
      <w:r w:rsidR="008C7604" w:rsidRPr="004D1DC6">
        <w:rPr>
          <w:color w:val="FF0000"/>
          <w:sz w:val="24"/>
          <w:szCs w:val="24"/>
        </w:rPr>
        <w:t xml:space="preserve"> что на рис. 3.2 диапазон изменения </w:t>
      </w:r>
      <w:proofErr w:type="spellStart"/>
      <w:r w:rsidR="008C7604" w:rsidRPr="004D1DC6">
        <w:rPr>
          <w:color w:val="FF0000"/>
          <w:sz w:val="24"/>
          <w:szCs w:val="24"/>
          <w:lang w:val="en-US"/>
        </w:rPr>
        <w:t>ro</w:t>
      </w:r>
      <w:proofErr w:type="spellEnd"/>
      <w:r w:rsidR="008C7604" w:rsidRPr="004D1DC6">
        <w:rPr>
          <w:color w:val="FF0000"/>
          <w:sz w:val="24"/>
          <w:szCs w:val="24"/>
        </w:rPr>
        <w:t>2/</w:t>
      </w:r>
      <w:proofErr w:type="spellStart"/>
      <w:r w:rsidR="008C7604" w:rsidRPr="004D1DC6">
        <w:rPr>
          <w:color w:val="FF0000"/>
          <w:sz w:val="24"/>
          <w:szCs w:val="24"/>
          <w:lang w:val="en-US"/>
        </w:rPr>
        <w:t>ro</w:t>
      </w:r>
      <w:proofErr w:type="spellEnd"/>
      <w:r w:rsidR="008C7604" w:rsidRPr="004D1DC6">
        <w:rPr>
          <w:color w:val="FF0000"/>
          <w:sz w:val="24"/>
          <w:szCs w:val="24"/>
        </w:rPr>
        <w:t xml:space="preserve">1 отличается от диапазона на рис. 3.1. Если сможете – обобщите полученные результаты – </w:t>
      </w:r>
      <w:proofErr w:type="gramStart"/>
      <w:r w:rsidR="008C7604" w:rsidRPr="004D1DC6">
        <w:rPr>
          <w:color w:val="FF0000"/>
          <w:sz w:val="24"/>
          <w:szCs w:val="24"/>
        </w:rPr>
        <w:t>например</w:t>
      </w:r>
      <w:proofErr w:type="gramEnd"/>
      <w:r w:rsidR="008C7604" w:rsidRPr="004D1DC6">
        <w:rPr>
          <w:color w:val="FF0000"/>
          <w:sz w:val="24"/>
          <w:szCs w:val="24"/>
        </w:rPr>
        <w:t xml:space="preserve"> ответьте на вопрос – Какое семейство палеток более информативно и почему?</w:t>
      </w:r>
      <w:commentRangeEnd w:id="4"/>
      <w:r>
        <w:rPr>
          <w:rStyle w:val="af"/>
        </w:rPr>
        <w:commentReference w:id="4"/>
      </w:r>
    </w:p>
    <w:p w:rsidR="00ED7C25" w:rsidRDefault="00ED7C25"/>
    <w:sectPr w:rsidR="00ED7C25" w:rsidSect="00ED7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3" w:author="Владелец" w:date="2020-05-07T13:59:00Z" w:initials="В">
    <w:p w:rsidR="004D1DC6" w:rsidRDefault="004D1DC6">
      <w:pPr>
        <w:pStyle w:val="af0"/>
      </w:pPr>
      <w:r>
        <w:rPr>
          <w:rStyle w:val="af"/>
        </w:rPr>
        <w:annotationRef/>
      </w:r>
      <w:r>
        <w:t xml:space="preserve">ЭТО ПРИМЕР  РИС 3.1 КАК НАДО НАПИСАТЬ ВЫВОД </w:t>
      </w:r>
    </w:p>
  </w:comment>
  <w:comment w:id="4" w:author="Владелец" w:date="2020-05-07T13:59:00Z" w:initials="В">
    <w:p w:rsidR="004D1DC6" w:rsidRDefault="004D1DC6">
      <w:pPr>
        <w:pStyle w:val="af0"/>
      </w:pPr>
      <w:r>
        <w:rPr>
          <w:rStyle w:val="af"/>
        </w:rPr>
        <w:annotationRef/>
      </w:r>
      <w:r>
        <w:t xml:space="preserve"> НАДО </w:t>
      </w:r>
      <w:proofErr w:type="gramStart"/>
      <w:r>
        <w:t>ДЛЯ</w:t>
      </w:r>
      <w:proofErr w:type="gramEnd"/>
      <w:r>
        <w:t xml:space="preserve"> РИС 3.1 АНАЛОГИЧНО КАК ДЛЯ 31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75E" w:rsidRDefault="000B475E" w:rsidP="002060D3">
      <w:pPr>
        <w:spacing w:line="240" w:lineRule="auto"/>
      </w:pPr>
      <w:r>
        <w:separator/>
      </w:r>
    </w:p>
  </w:endnote>
  <w:endnote w:type="continuationSeparator" w:id="0">
    <w:p w:rsidR="000B475E" w:rsidRDefault="000B475E" w:rsidP="002060D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19851"/>
      <w:docPartObj>
        <w:docPartGallery w:val="Page Numbers (Bottom of Page)"/>
        <w:docPartUnique/>
      </w:docPartObj>
    </w:sdtPr>
    <w:sdtContent>
      <w:p w:rsidR="00F20E26" w:rsidRDefault="0055519C">
        <w:pPr>
          <w:pStyle w:val="ab"/>
        </w:pPr>
        <w:r>
          <w:fldChar w:fldCharType="begin"/>
        </w:r>
        <w:r w:rsidR="008C7604">
          <w:instrText xml:space="preserve"> PAGE   \* MERGEFORMAT </w:instrText>
        </w:r>
        <w:r>
          <w:fldChar w:fldCharType="separate"/>
        </w:r>
        <w:r w:rsidR="004D1D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75E" w:rsidRDefault="000B475E" w:rsidP="002060D3">
      <w:pPr>
        <w:spacing w:line="240" w:lineRule="auto"/>
      </w:pPr>
      <w:r>
        <w:separator/>
      </w:r>
    </w:p>
  </w:footnote>
  <w:footnote w:type="continuationSeparator" w:id="0">
    <w:p w:rsidR="000B475E" w:rsidRDefault="000B475E" w:rsidP="002060D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2E6"/>
    <w:multiLevelType w:val="hybridMultilevel"/>
    <w:tmpl w:val="F978FCA6"/>
    <w:lvl w:ilvl="0" w:tplc="07A48472">
      <w:start w:val="3"/>
      <w:numFmt w:val="decimal"/>
      <w:lvlText w:val="%1."/>
      <w:lvlJc w:val="left"/>
    </w:lvl>
    <w:lvl w:ilvl="1" w:tplc="933AC0CE">
      <w:numFmt w:val="decimal"/>
      <w:lvlText w:val=""/>
      <w:lvlJc w:val="left"/>
    </w:lvl>
    <w:lvl w:ilvl="2" w:tplc="2ACE75C4">
      <w:numFmt w:val="decimal"/>
      <w:lvlText w:val=""/>
      <w:lvlJc w:val="left"/>
    </w:lvl>
    <w:lvl w:ilvl="3" w:tplc="8026D778">
      <w:numFmt w:val="decimal"/>
      <w:lvlText w:val=""/>
      <w:lvlJc w:val="left"/>
    </w:lvl>
    <w:lvl w:ilvl="4" w:tplc="9514CB14">
      <w:numFmt w:val="decimal"/>
      <w:lvlText w:val=""/>
      <w:lvlJc w:val="left"/>
    </w:lvl>
    <w:lvl w:ilvl="5" w:tplc="424A7DE6">
      <w:numFmt w:val="decimal"/>
      <w:lvlText w:val=""/>
      <w:lvlJc w:val="left"/>
    </w:lvl>
    <w:lvl w:ilvl="6" w:tplc="83FCFAB0">
      <w:numFmt w:val="decimal"/>
      <w:lvlText w:val=""/>
      <w:lvlJc w:val="left"/>
    </w:lvl>
    <w:lvl w:ilvl="7" w:tplc="DCF2B672">
      <w:numFmt w:val="decimal"/>
      <w:lvlText w:val=""/>
      <w:lvlJc w:val="left"/>
    </w:lvl>
    <w:lvl w:ilvl="8" w:tplc="E6F4AE76">
      <w:numFmt w:val="decimal"/>
      <w:lvlText w:val=""/>
      <w:lvlJc w:val="left"/>
    </w:lvl>
  </w:abstractNum>
  <w:abstractNum w:abstractNumId="1">
    <w:nsid w:val="515201CD"/>
    <w:multiLevelType w:val="hybridMultilevel"/>
    <w:tmpl w:val="88DA98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C07E5"/>
    <w:multiLevelType w:val="hybridMultilevel"/>
    <w:tmpl w:val="02C0FD0A"/>
    <w:lvl w:ilvl="0" w:tplc="841E0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7604"/>
    <w:rsid w:val="0006355A"/>
    <w:rsid w:val="000B475E"/>
    <w:rsid w:val="001156D9"/>
    <w:rsid w:val="00131A6F"/>
    <w:rsid w:val="00135198"/>
    <w:rsid w:val="001A54E0"/>
    <w:rsid w:val="001F3A2B"/>
    <w:rsid w:val="002060D3"/>
    <w:rsid w:val="00242D9A"/>
    <w:rsid w:val="00271F91"/>
    <w:rsid w:val="00324CE3"/>
    <w:rsid w:val="00370F21"/>
    <w:rsid w:val="003825EF"/>
    <w:rsid w:val="00391947"/>
    <w:rsid w:val="003B6921"/>
    <w:rsid w:val="003D6332"/>
    <w:rsid w:val="004D1DC6"/>
    <w:rsid w:val="00541AAF"/>
    <w:rsid w:val="0055519C"/>
    <w:rsid w:val="00562E1C"/>
    <w:rsid w:val="00572204"/>
    <w:rsid w:val="00645D55"/>
    <w:rsid w:val="006F37AF"/>
    <w:rsid w:val="00747D22"/>
    <w:rsid w:val="008C31DA"/>
    <w:rsid w:val="008C7604"/>
    <w:rsid w:val="00960B1A"/>
    <w:rsid w:val="009B3674"/>
    <w:rsid w:val="009B666B"/>
    <w:rsid w:val="00A747AF"/>
    <w:rsid w:val="00B306DA"/>
    <w:rsid w:val="00B92F90"/>
    <w:rsid w:val="00BA7AC8"/>
    <w:rsid w:val="00C64FAE"/>
    <w:rsid w:val="00D2364E"/>
    <w:rsid w:val="00ED7C25"/>
    <w:rsid w:val="00F4390C"/>
    <w:rsid w:val="00FA5448"/>
    <w:rsid w:val="00FB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6"/>
        <w:sz w:val="24"/>
        <w:szCs w:val="24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604"/>
    <w:rPr>
      <w:szCs w:val="48"/>
    </w:rPr>
  </w:style>
  <w:style w:type="paragraph" w:styleId="1">
    <w:name w:val="heading 1"/>
    <w:basedOn w:val="a"/>
    <w:next w:val="a"/>
    <w:link w:val="10"/>
    <w:uiPriority w:val="9"/>
    <w:qFormat/>
    <w:rsid w:val="008C76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6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6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76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C76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60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8C7604"/>
    <w:rPr>
      <w:color w:val="808080"/>
    </w:rPr>
  </w:style>
  <w:style w:type="paragraph" w:styleId="a6">
    <w:name w:val="List Paragraph"/>
    <w:basedOn w:val="a"/>
    <w:uiPriority w:val="34"/>
    <w:qFormat/>
    <w:rsid w:val="008C7604"/>
    <w:pPr>
      <w:ind w:left="720"/>
      <w:contextualSpacing/>
    </w:pPr>
  </w:style>
  <w:style w:type="table" w:styleId="a7">
    <w:name w:val="Table Grid"/>
    <w:basedOn w:val="a1"/>
    <w:uiPriority w:val="59"/>
    <w:rsid w:val="008C7604"/>
    <w:pPr>
      <w:spacing w:line="240" w:lineRule="auto"/>
    </w:pPr>
    <w:rPr>
      <w:szCs w:val="4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8C7604"/>
    <w:pPr>
      <w:spacing w:before="100" w:beforeAutospacing="1" w:after="100" w:afterAutospacing="1" w:line="240" w:lineRule="auto"/>
      <w:jc w:val="left"/>
    </w:pPr>
    <w:rPr>
      <w:rFonts w:eastAsia="Times New Roman"/>
      <w:kern w:val="0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8C760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604"/>
    <w:rPr>
      <w:szCs w:val="48"/>
    </w:rPr>
  </w:style>
  <w:style w:type="paragraph" w:styleId="ab">
    <w:name w:val="footer"/>
    <w:basedOn w:val="a"/>
    <w:link w:val="ac"/>
    <w:uiPriority w:val="99"/>
    <w:unhideWhenUsed/>
    <w:rsid w:val="008C7604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604"/>
    <w:rPr>
      <w:szCs w:val="48"/>
    </w:rPr>
  </w:style>
  <w:style w:type="paragraph" w:styleId="ad">
    <w:name w:val="TOC Heading"/>
    <w:basedOn w:val="1"/>
    <w:next w:val="a"/>
    <w:uiPriority w:val="39"/>
    <w:semiHidden/>
    <w:unhideWhenUsed/>
    <w:qFormat/>
    <w:rsid w:val="008C7604"/>
    <w:pPr>
      <w:spacing w:line="276" w:lineRule="auto"/>
      <w:jc w:val="left"/>
      <w:outlineLvl w:val="9"/>
    </w:pPr>
    <w:rPr>
      <w:kern w:val="0"/>
    </w:rPr>
  </w:style>
  <w:style w:type="paragraph" w:styleId="11">
    <w:name w:val="toc 1"/>
    <w:basedOn w:val="a"/>
    <w:next w:val="a"/>
    <w:autoRedefine/>
    <w:uiPriority w:val="39"/>
    <w:unhideWhenUsed/>
    <w:rsid w:val="008C7604"/>
    <w:pPr>
      <w:tabs>
        <w:tab w:val="right" w:leader="dot" w:pos="9345"/>
      </w:tabs>
    </w:pPr>
  </w:style>
  <w:style w:type="paragraph" w:styleId="21">
    <w:name w:val="toc 2"/>
    <w:basedOn w:val="a"/>
    <w:next w:val="a"/>
    <w:autoRedefine/>
    <w:uiPriority w:val="39"/>
    <w:unhideWhenUsed/>
    <w:rsid w:val="008C7604"/>
    <w:pPr>
      <w:spacing w:after="100"/>
      <w:ind w:left="240"/>
    </w:pPr>
  </w:style>
  <w:style w:type="character" w:styleId="ae">
    <w:name w:val="Hyperlink"/>
    <w:basedOn w:val="a0"/>
    <w:uiPriority w:val="99"/>
    <w:unhideWhenUsed/>
    <w:rsid w:val="008C7604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8C7604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C7604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C760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C760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C7604"/>
    <w:rPr>
      <w:b/>
      <w:bCs/>
    </w:rPr>
  </w:style>
  <w:style w:type="paragraph" w:customStyle="1" w:styleId="Normal0">
    <w:name w:val="Normal_0"/>
    <w:uiPriority w:val="99"/>
    <w:rsid w:val="008C760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 CYR" w:eastAsia="Times New Roman CYR" w:hAnsi="Times New Roman CYR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&#1042;&#1083;&#1072;&#1076;&#1077;&#1083;&#1077;&#1094;\Desktop\&#1091;&#1095;&#1077;\&#1056;&#1072;&#1089;&#1095;&#1077;&#1090;%202&#1093;&#1089;&#1083;&#1086;&#1081;&#1085;&#1099;&#1081;%20&#1042;&#1069;&#1047;%20&#1084;&#1077;&#1090;&#1086;&#1076;%20&#1086;&#1090;&#1088;&#1072;&#1078;&#1077;&#1085;&#1080;&#1081;%20(version%20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Кривые ВЭЗ для двухслойного разреза</a:t>
            </a:r>
            <a:endParaRPr lang="en-US"/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шифр кривых </a:t>
            </a:r>
            <a:r>
              <a:rPr lang="el-GR"/>
              <a:t>ρ2/ρ1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13927802812835768"/>
          <c:y val="0.21540404040404179"/>
          <c:w val="0.66172672407802835"/>
          <c:h val="0.62296587926509805"/>
        </c:manualLayout>
      </c:layout>
      <c:scatterChart>
        <c:scatterStyle val="smoothMarker"/>
        <c:ser>
          <c:idx val="0"/>
          <c:order val="0"/>
          <c:tx>
            <c:strRef>
              <c:f>Лист5!$B$2</c:f>
              <c:strCache>
                <c:ptCount val="1"/>
                <c:pt idx="0">
                  <c:v>1/4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Лист5!$I$3:$I$15</c:f>
              <c:numCache>
                <c:formatCode>General</c:formatCode>
                <c:ptCount val="13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  <c:pt idx="7">
                  <c:v>512</c:v>
                </c:pt>
                <c:pt idx="8">
                  <c:v>1024</c:v>
                </c:pt>
                <c:pt idx="9">
                  <c:v>2048</c:v>
                </c:pt>
                <c:pt idx="10">
                  <c:v>4096</c:v>
                </c:pt>
                <c:pt idx="11">
                  <c:v>8192</c:v>
                </c:pt>
                <c:pt idx="12">
                  <c:v>16384</c:v>
                </c:pt>
              </c:numCache>
            </c:numRef>
          </c:xVal>
          <c:yVal>
            <c:numRef>
              <c:f>Лист5!$J$3:$J$15</c:f>
              <c:numCache>
                <c:formatCode>0.00</c:formatCode>
                <c:ptCount val="13"/>
                <c:pt idx="0">
                  <c:v>399.99640905023085</c:v>
                </c:pt>
                <c:pt idx="1">
                  <c:v>399.97132659584429</c:v>
                </c:pt>
                <c:pt idx="2">
                  <c:v>399.77233389189024</c:v>
                </c:pt>
                <c:pt idx="3">
                  <c:v>398.23212068083888</c:v>
                </c:pt>
                <c:pt idx="4">
                  <c:v>387.38121559871399</c:v>
                </c:pt>
                <c:pt idx="5">
                  <c:v>331.71188330360638</c:v>
                </c:pt>
                <c:pt idx="6">
                  <c:v>202.0125915375271</c:v>
                </c:pt>
                <c:pt idx="7">
                  <c:v>117.72827973000788</c:v>
                </c:pt>
                <c:pt idx="8">
                  <c:v>102.97510349765905</c:v>
                </c:pt>
                <c:pt idx="9">
                  <c:v>100.72992474448807</c:v>
                </c:pt>
                <c:pt idx="10">
                  <c:v>100.29520871796835</c:v>
                </c:pt>
                <c:pt idx="11">
                  <c:v>100.23834972410212</c:v>
                </c:pt>
                <c:pt idx="12">
                  <c:v>100.23477535004722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8A1C-41CE-B7F6-A103D1AB9345}"/>
            </c:ext>
          </c:extLst>
        </c:ser>
        <c:ser>
          <c:idx val="1"/>
          <c:order val="1"/>
          <c:tx>
            <c:strRef>
              <c:f>Лист5!$C$2</c:f>
              <c:strCache>
                <c:ptCount val="1"/>
                <c:pt idx="0">
                  <c:v>4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Лист5!$I$3:$I$15</c:f>
              <c:numCache>
                <c:formatCode>General</c:formatCode>
                <c:ptCount val="13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  <c:pt idx="7">
                  <c:v>512</c:v>
                </c:pt>
                <c:pt idx="8">
                  <c:v>1024</c:v>
                </c:pt>
                <c:pt idx="9">
                  <c:v>2048</c:v>
                </c:pt>
                <c:pt idx="10">
                  <c:v>4096</c:v>
                </c:pt>
                <c:pt idx="11">
                  <c:v>8192</c:v>
                </c:pt>
                <c:pt idx="12">
                  <c:v>16384</c:v>
                </c:pt>
              </c:numCache>
            </c:numRef>
          </c:xVal>
          <c:yVal>
            <c:numRef>
              <c:f>Лист5!$K$3:$K$15</c:f>
              <c:numCache>
                <c:formatCode>0.00</c:formatCode>
                <c:ptCount val="13"/>
                <c:pt idx="0">
                  <c:v>25.000262254014665</c:v>
                </c:pt>
                <c:pt idx="1">
                  <c:v>25.002094513941429</c:v>
                </c:pt>
                <c:pt idx="2">
                  <c:v>25.016644355305289</c:v>
                </c:pt>
                <c:pt idx="3">
                  <c:v>25.129681285367127</c:v>
                </c:pt>
                <c:pt idx="4">
                  <c:v>25.938052832585385</c:v>
                </c:pt>
                <c:pt idx="5">
                  <c:v>30.344895999930635</c:v>
                </c:pt>
                <c:pt idx="6">
                  <c:v>43.430619428775813</c:v>
                </c:pt>
                <c:pt idx="7">
                  <c:v>62.629769380307863</c:v>
                </c:pt>
                <c:pt idx="8">
                  <c:v>80.611964173589158</c:v>
                </c:pt>
                <c:pt idx="9">
                  <c:v>92.327692907667711</c:v>
                </c:pt>
                <c:pt idx="10">
                  <c:v>97.578414240720278</c:v>
                </c:pt>
                <c:pt idx="11">
                  <c:v>99.30393319710204</c:v>
                </c:pt>
                <c:pt idx="12">
                  <c:v>99.778434666393139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8A1C-41CE-B7F6-A103D1AB9345}"/>
            </c:ext>
          </c:extLst>
        </c:ser>
        <c:ser>
          <c:idx val="2"/>
          <c:order val="2"/>
          <c:tx>
            <c:strRef>
              <c:f>Лист5!$L$2</c:f>
              <c:strCache>
                <c:ptCount val="1"/>
                <c:pt idx="0">
                  <c:v>1/2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Лист5!$I$3:$I$15</c:f>
              <c:numCache>
                <c:formatCode>General</c:formatCode>
                <c:ptCount val="13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  <c:pt idx="7">
                  <c:v>512</c:v>
                </c:pt>
                <c:pt idx="8">
                  <c:v>1024</c:v>
                </c:pt>
                <c:pt idx="9">
                  <c:v>2048</c:v>
                </c:pt>
                <c:pt idx="10">
                  <c:v>4096</c:v>
                </c:pt>
                <c:pt idx="11">
                  <c:v>8192</c:v>
                </c:pt>
                <c:pt idx="12">
                  <c:v>16384</c:v>
                </c:pt>
              </c:numCache>
            </c:numRef>
          </c:xVal>
          <c:yVal>
            <c:numRef>
              <c:f>Лист5!$L$3:$L$15</c:f>
              <c:numCache>
                <c:formatCode>0.00</c:formatCode>
                <c:ptCount val="13"/>
                <c:pt idx="0">
                  <c:v>199.99897455025246</c:v>
                </c:pt>
                <c:pt idx="1">
                  <c:v>199.99181157031427</c:v>
                </c:pt>
                <c:pt idx="2">
                  <c:v>199.93497430679093</c:v>
                </c:pt>
                <c:pt idx="3">
                  <c:v>199.49475755257126</c:v>
                </c:pt>
                <c:pt idx="4">
                  <c:v>196.38506044698707</c:v>
                </c:pt>
                <c:pt idx="5">
                  <c:v>180.25530807843467</c:v>
                </c:pt>
                <c:pt idx="6">
                  <c:v>140.93852098138868</c:v>
                </c:pt>
                <c:pt idx="7">
                  <c:v>110.58913036673414</c:v>
                </c:pt>
                <c:pt idx="8">
                  <c:v>102.28372087314911</c:v>
                </c:pt>
                <c:pt idx="9">
                  <c:v>100.54461123023925</c:v>
                </c:pt>
                <c:pt idx="10">
                  <c:v>100.13462389882119</c:v>
                </c:pt>
                <c:pt idx="11">
                  <c:v>100.03357629348015</c:v>
                </c:pt>
                <c:pt idx="12">
                  <c:v>100.00840378656875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8A1C-41CE-B7F6-A103D1AB9345}"/>
            </c:ext>
          </c:extLst>
        </c:ser>
        <c:ser>
          <c:idx val="3"/>
          <c:order val="3"/>
          <c:tx>
            <c:strRef>
              <c:f>Лист5!$E$2</c:f>
              <c:strCache>
                <c:ptCount val="1"/>
                <c:pt idx="0">
                  <c:v>2</c:v>
                </c:pt>
              </c:strCache>
            </c:strRef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Лист5!$I$3:$I$15</c:f>
              <c:numCache>
                <c:formatCode>General</c:formatCode>
                <c:ptCount val="13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  <c:pt idx="7">
                  <c:v>512</c:v>
                </c:pt>
                <c:pt idx="8">
                  <c:v>1024</c:v>
                </c:pt>
                <c:pt idx="9">
                  <c:v>2048</c:v>
                </c:pt>
                <c:pt idx="10">
                  <c:v>4096</c:v>
                </c:pt>
                <c:pt idx="11">
                  <c:v>8192</c:v>
                </c:pt>
                <c:pt idx="12">
                  <c:v>16384</c:v>
                </c:pt>
              </c:numCache>
            </c:numRef>
          </c:xVal>
          <c:yVal>
            <c:numRef>
              <c:f>Лист5!$M$3:$M$15</c:f>
              <c:numCache>
                <c:formatCode>0.00</c:formatCode>
                <c:ptCount val="13"/>
                <c:pt idx="0">
                  <c:v>50.000278900622732</c:v>
                </c:pt>
                <c:pt idx="1">
                  <c:v>50.002227332676256</c:v>
                </c:pt>
                <c:pt idx="2">
                  <c:v>50.017695662711141</c:v>
                </c:pt>
                <c:pt idx="3">
                  <c:v>50.137743131948767</c:v>
                </c:pt>
                <c:pt idx="4">
                  <c:v>50.992666123311395</c:v>
                </c:pt>
                <c:pt idx="5">
                  <c:v>55.575366957152298</c:v>
                </c:pt>
                <c:pt idx="6">
                  <c:v>68.318726537178378</c:v>
                </c:pt>
                <c:pt idx="7">
                  <c:v>83.631404942523957</c:v>
                </c:pt>
                <c:pt idx="8">
                  <c:v>93.67625906016309</c:v>
                </c:pt>
                <c:pt idx="9">
                  <c:v>98.060446711270743</c:v>
                </c:pt>
                <c:pt idx="10">
                  <c:v>99.478551270440889</c:v>
                </c:pt>
                <c:pt idx="11">
                  <c:v>99.86686344522839</c:v>
                </c:pt>
                <c:pt idx="12">
                  <c:v>99.966524654433087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8A1C-41CE-B7F6-A103D1AB9345}"/>
            </c:ext>
          </c:extLst>
        </c:ser>
        <c:ser>
          <c:idx val="4"/>
          <c:order val="4"/>
          <c:tx>
            <c:strRef>
              <c:f>Лист5!$F$2</c:f>
              <c:strCache>
                <c:ptCount val="1"/>
                <c:pt idx="0">
                  <c:v>1/8</c:v>
                </c:pt>
              </c:strCache>
            </c:strRef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Лист5!$I$3:$I$15</c:f>
              <c:numCache>
                <c:formatCode>General</c:formatCode>
                <c:ptCount val="13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  <c:pt idx="7">
                  <c:v>512</c:v>
                </c:pt>
                <c:pt idx="8">
                  <c:v>1024</c:v>
                </c:pt>
                <c:pt idx="9">
                  <c:v>2048</c:v>
                </c:pt>
                <c:pt idx="10">
                  <c:v>4096</c:v>
                </c:pt>
                <c:pt idx="11">
                  <c:v>8192</c:v>
                </c:pt>
                <c:pt idx="12">
                  <c:v>16384</c:v>
                </c:pt>
              </c:numCache>
            </c:numRef>
          </c:xVal>
          <c:yVal>
            <c:numRef>
              <c:f>Лист5!$N$3:$N$15</c:f>
              <c:numCache>
                <c:formatCode>0.00</c:formatCode>
                <c:ptCount val="13"/>
                <c:pt idx="0">
                  <c:v>799.99084809481224</c:v>
                </c:pt>
                <c:pt idx="1">
                  <c:v>799.92692458235297</c:v>
                </c:pt>
                <c:pt idx="2">
                  <c:v>799.41983715037804</c:v>
                </c:pt>
                <c:pt idx="3">
                  <c:v>795.49658181144127</c:v>
                </c:pt>
                <c:pt idx="4">
                  <c:v>767.90308734302164</c:v>
                </c:pt>
                <c:pt idx="5">
                  <c:v>627.30149795713055</c:v>
                </c:pt>
                <c:pt idx="6">
                  <c:v>308.94732417204671</c:v>
                </c:pt>
                <c:pt idx="7">
                  <c:v>124.90682533630233</c:v>
                </c:pt>
                <c:pt idx="8">
                  <c:v>103.90969334980471</c:v>
                </c:pt>
                <c:pt idx="9">
                  <c:v>104.66009877850558</c:v>
                </c:pt>
                <c:pt idx="10">
                  <c:v>111.40588795799569</c:v>
                </c:pt>
                <c:pt idx="11">
                  <c:v>117.40498333675271</c:v>
                </c:pt>
                <c:pt idx="12">
                  <c:v>119.81842144363597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8A1C-41CE-B7F6-A103D1AB9345}"/>
            </c:ext>
          </c:extLst>
        </c:ser>
        <c:ser>
          <c:idx val="5"/>
          <c:order val="5"/>
          <c:tx>
            <c:strRef>
              <c:f>Лист5!$G$2</c:f>
              <c:strCache>
                <c:ptCount val="1"/>
                <c:pt idx="0">
                  <c:v>8</c:v>
                </c:pt>
              </c:strCache>
            </c:strRef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Лист5!$I$3:$I$15</c:f>
              <c:numCache>
                <c:formatCode>General</c:formatCode>
                <c:ptCount val="13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  <c:pt idx="7">
                  <c:v>512</c:v>
                </c:pt>
                <c:pt idx="8">
                  <c:v>1024</c:v>
                </c:pt>
                <c:pt idx="9">
                  <c:v>2048</c:v>
                </c:pt>
                <c:pt idx="10">
                  <c:v>4096</c:v>
                </c:pt>
                <c:pt idx="11">
                  <c:v>8192</c:v>
                </c:pt>
                <c:pt idx="12">
                  <c:v>16384</c:v>
                </c:pt>
              </c:numCache>
            </c:numRef>
          </c:xVal>
          <c:yVal>
            <c:numRef>
              <c:f>Лист5!$O$3:$O$15</c:f>
              <c:numCache>
                <c:formatCode>0.00</c:formatCode>
                <c:ptCount val="13"/>
                <c:pt idx="0">
                  <c:v>12.500176090645414</c:v>
                </c:pt>
                <c:pt idx="1">
                  <c:v>12.501406429342975</c:v>
                </c:pt>
                <c:pt idx="2">
                  <c:v>12.511178504287605</c:v>
                </c:pt>
                <c:pt idx="3">
                  <c:v>12.587160890715563</c:v>
                </c:pt>
                <c:pt idx="4">
                  <c:v>13.132371313279348</c:v>
                </c:pt>
                <c:pt idx="5">
                  <c:v>16.145034632692788</c:v>
                </c:pt>
                <c:pt idx="6">
                  <c:v>25.567773954705189</c:v>
                </c:pt>
                <c:pt idx="7">
                  <c:v>41.66693572553546</c:v>
                </c:pt>
                <c:pt idx="8">
                  <c:v>61.442027153743886</c:v>
                </c:pt>
                <c:pt idx="9">
                  <c:v>79.591539884520955</c:v>
                </c:pt>
                <c:pt idx="10">
                  <c:v>90.918008530098419</c:v>
                </c:pt>
                <c:pt idx="11">
                  <c:v>95.531050628435963</c:v>
                </c:pt>
                <c:pt idx="12">
                  <c:v>96.916774496018363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5-8A1C-41CE-B7F6-A103D1AB9345}"/>
            </c:ext>
          </c:extLst>
        </c:ser>
        <c:axId val="176929792"/>
        <c:axId val="176940544"/>
      </c:scatterChart>
      <c:valAx>
        <c:axId val="176929792"/>
        <c:scaling>
          <c:logBase val="10"/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</a:t>
                </a:r>
                <a:r>
                  <a:rPr lang="ru-RU"/>
                  <a:t>, м</a:t>
                </a:r>
              </a:p>
            </c:rich>
          </c:tx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940544"/>
        <c:crosses val="autoZero"/>
        <c:crossBetween val="midCat"/>
      </c:valAx>
      <c:valAx>
        <c:axId val="176940544"/>
        <c:scaling>
          <c:logBase val="10"/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ru-RU">
                    <a:sym typeface="Symbol"/>
                  </a:rPr>
                  <a:t></a:t>
                </a:r>
                <a:r>
                  <a:rPr lang="en-US">
                    <a:sym typeface="Symbol"/>
                  </a:rPr>
                  <a:t>k</a:t>
                </a:r>
                <a:r>
                  <a:rPr lang="ru-RU" baseline="0">
                    <a:sym typeface="Symbol"/>
                  </a:rPr>
                  <a:t> , Ом×м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4.6164290563475895E-2"/>
              <c:y val="0.13083260425780111"/>
            </c:manualLayout>
          </c:layout>
        </c:title>
        <c:numFmt formatCode="0.00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9297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0.40122</cdr:x>
      <cdr:y>0.24306</cdr:y>
    </cdr:from>
    <cdr:to>
      <cdr:x>0.40326</cdr:x>
      <cdr:y>0.69129</cdr:y>
    </cdr:to>
    <cdr:sp macro="" textlink="">
      <cdr:nvSpPr>
        <cdr:cNvPr id="5" name="Прямая соединительная линия 4"/>
        <cdr:cNvSpPr/>
      </cdr:nvSpPr>
      <cdr:spPr>
        <a:xfrm xmlns:a="http://schemas.openxmlformats.org/drawingml/2006/main" flipH="1">
          <a:off x="1876425" y="733425"/>
          <a:ext cx="9525" cy="135255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0.42363</cdr:x>
      <cdr:y>0.69697</cdr:y>
    </cdr:from>
    <cdr:to>
      <cdr:x>0.61914</cdr:x>
      <cdr:y>1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1981200" y="212407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100"/>
            <a:t>h</a:t>
          </a:r>
          <a:r>
            <a:rPr lang="ru-RU" sz="1100"/>
            <a:t>=100</a:t>
          </a:r>
          <a:r>
            <a:rPr lang="ru-RU" sz="1100" baseline="0"/>
            <a:t> м</a:t>
          </a:r>
          <a:endParaRPr lang="ru-RU" sz="1100"/>
        </a:p>
      </cdr:txBody>
    </cdr:sp>
  </cdr:relSizeAnchor>
  <cdr:relSizeAnchor xmlns:cdr="http://schemas.openxmlformats.org/drawingml/2006/chartDrawing">
    <cdr:from>
      <cdr:x>0.35234</cdr:x>
      <cdr:y>0.23359</cdr:y>
    </cdr:from>
    <cdr:to>
      <cdr:x>0.35642</cdr:x>
      <cdr:y>0.71338</cdr:y>
    </cdr:to>
    <cdr:sp macro="" textlink="">
      <cdr:nvSpPr>
        <cdr:cNvPr id="8" name="Прямая соединительная линия 7"/>
        <cdr:cNvSpPr/>
      </cdr:nvSpPr>
      <cdr:spPr>
        <a:xfrm xmlns:a="http://schemas.openxmlformats.org/drawingml/2006/main" flipH="1">
          <a:off x="1647825" y="704850"/>
          <a:ext cx="19050" cy="144780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0.31568</cdr:x>
      <cdr:y>0.69697</cdr:y>
    </cdr:from>
    <cdr:to>
      <cdr:x>0.5112</cdr:x>
      <cdr:y>1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1476375" y="222885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0.2668</cdr:x>
      <cdr:y>0.69697</cdr:y>
    </cdr:from>
    <cdr:to>
      <cdr:x>0.52138</cdr:x>
      <cdr:y>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1247775" y="2103120"/>
          <a:ext cx="1190625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100"/>
            <a:t>h</a:t>
          </a:r>
          <a:r>
            <a:rPr lang="ru-RU" sz="1100" baseline="0"/>
            <a:t>=70м</a:t>
          </a:r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692</Words>
  <Characters>3949</Characters>
  <Application>Microsoft Office Word</Application>
  <DocSecurity>0</DocSecurity>
  <Lines>32</Lines>
  <Paragraphs>9</Paragraphs>
  <ScaleCrop>false</ScaleCrop>
  <Company>Microsoft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2020-05-06T21:26:00Z</dcterms:created>
  <dcterms:modified xsi:type="dcterms:W3CDTF">2020-05-07T11:00:00Z</dcterms:modified>
</cp:coreProperties>
</file>