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EF" w:rsidRDefault="00B41B85">
      <w:r>
        <w:t>Дилер</w:t>
      </w:r>
    </w:p>
    <w:p w:rsidR="00B41B85" w:rsidRPr="00C7171C" w:rsidRDefault="00B41B85" w:rsidP="00B41B85">
      <w:pPr>
        <w:pStyle w:val="a3"/>
        <w:shd w:val="clear" w:color="auto" w:fill="FFFFFF"/>
        <w:spacing w:before="0" w:beforeAutospacing="0" w:after="94" w:afterAutospacing="0" w:line="277" w:lineRule="atLeast"/>
        <w:rPr>
          <w:color w:val="645952"/>
        </w:rPr>
      </w:pPr>
      <w:r w:rsidRPr="00C7171C">
        <w:rPr>
          <w:color w:val="645952"/>
        </w:rPr>
        <w:t>Пусть события:</w:t>
      </w:r>
      <w:r w:rsidRPr="00C7171C">
        <w:rPr>
          <w:rStyle w:val="apple-converted-space"/>
          <w:color w:val="645952"/>
        </w:rPr>
        <w:t> </w:t>
      </w:r>
      <w:proofErr w:type="spellStart"/>
      <w:r w:rsidRPr="00C7171C">
        <w:rPr>
          <w:i/>
          <w:iCs/>
          <w:color w:val="645952"/>
        </w:rPr>
        <w:t>Ai</w:t>
      </w:r>
      <w:proofErr w:type="spellEnd"/>
      <w:r w:rsidRPr="00C7171C">
        <w:rPr>
          <w:i/>
          <w:iCs/>
          <w:color w:val="645952"/>
        </w:rPr>
        <w:t>,</w:t>
      </w:r>
      <w:r w:rsidRPr="00C7171C">
        <w:rPr>
          <w:rStyle w:val="apple-converted-space"/>
          <w:i/>
          <w:iCs/>
          <w:color w:val="645952"/>
        </w:rPr>
        <w:t> </w:t>
      </w:r>
      <w:proofErr w:type="spellStart"/>
      <w:r w:rsidRPr="00C7171C">
        <w:rPr>
          <w:i/>
          <w:iCs/>
          <w:color w:val="645952"/>
        </w:rPr>
        <w:t>Bi</w:t>
      </w:r>
      <w:proofErr w:type="spellEnd"/>
      <w:r w:rsidRPr="00C7171C">
        <w:rPr>
          <w:rStyle w:val="apple-converted-space"/>
          <w:i/>
          <w:iCs/>
          <w:color w:val="645952"/>
        </w:rPr>
        <w:t> </w:t>
      </w:r>
      <w:r w:rsidRPr="00C7171C">
        <w:rPr>
          <w:color w:val="645952"/>
        </w:rPr>
        <w:t>– вероятность продажи  соответственно 1-м 2-м дилером при</w:t>
      </w:r>
      <w:r w:rsidRPr="00C7171C">
        <w:rPr>
          <w:rStyle w:val="apple-converted-space"/>
          <w:color w:val="645952"/>
        </w:rPr>
        <w:t> </w:t>
      </w:r>
      <w:proofErr w:type="spellStart"/>
      <w:r w:rsidRPr="00C7171C">
        <w:rPr>
          <w:i/>
          <w:iCs/>
          <w:color w:val="645952"/>
        </w:rPr>
        <w:t>i</w:t>
      </w:r>
      <w:proofErr w:type="spellEnd"/>
      <w:r w:rsidRPr="00C7171C">
        <w:rPr>
          <w:rStyle w:val="apple-converted-space"/>
          <w:color w:val="645952"/>
        </w:rPr>
        <w:t> </w:t>
      </w:r>
      <w:r w:rsidRPr="00C7171C">
        <w:rPr>
          <w:color w:val="645952"/>
        </w:rPr>
        <w:t>-м продаже (</w:t>
      </w:r>
      <w:proofErr w:type="spellStart"/>
      <w:r w:rsidRPr="00C7171C">
        <w:rPr>
          <w:i/>
          <w:iCs/>
          <w:color w:val="645952"/>
        </w:rPr>
        <w:t>i</w:t>
      </w:r>
      <w:proofErr w:type="spellEnd"/>
      <w:r w:rsidRPr="00C7171C">
        <w:rPr>
          <w:rStyle w:val="apple-converted-space"/>
          <w:color w:val="645952"/>
        </w:rPr>
        <w:t> </w:t>
      </w:r>
      <w:r w:rsidRPr="00C7171C">
        <w:rPr>
          <w:color w:val="645952"/>
        </w:rPr>
        <w:t>=1,2);</w:t>
      </w:r>
    </w:p>
    <w:p w:rsidR="00B41B85" w:rsidRPr="00C7171C" w:rsidRDefault="00B41B85" w:rsidP="00B41B85">
      <w:pPr>
        <w:pStyle w:val="a3"/>
        <w:shd w:val="clear" w:color="auto" w:fill="FFFFFF"/>
        <w:spacing w:before="0" w:beforeAutospacing="0" w:after="94" w:afterAutospacing="0" w:line="277" w:lineRule="atLeast"/>
        <w:rPr>
          <w:color w:val="645952"/>
        </w:rPr>
      </w:pPr>
      <w:r w:rsidRPr="00C7171C">
        <w:rPr>
          <w:color w:val="645952"/>
        </w:rPr>
        <w:t>Событие</w:t>
      </w:r>
      <w:proofErr w:type="gramStart"/>
      <w:r w:rsidRPr="00C7171C">
        <w:rPr>
          <w:color w:val="645952"/>
        </w:rPr>
        <w:t xml:space="preserve"> С</w:t>
      </w:r>
      <w:proofErr w:type="gramEnd"/>
      <w:r w:rsidRPr="00C7171C">
        <w:rPr>
          <w:color w:val="645952"/>
        </w:rPr>
        <w:t xml:space="preserve"> произойдет, если</w:t>
      </w:r>
      <w:r w:rsidRPr="00C7171C">
        <w:rPr>
          <w:i/>
          <w:iCs/>
          <w:color w:val="645952"/>
        </w:rPr>
        <w:t xml:space="preserve"> </w:t>
      </w:r>
      <w:r w:rsidRPr="00C7171C">
        <w:rPr>
          <w:color w:val="645952"/>
        </w:rPr>
        <w:t xml:space="preserve"> </w:t>
      </w:r>
      <w:r w:rsidRPr="00E12375">
        <w:rPr>
          <w:color w:val="000000"/>
        </w:rPr>
        <w:t>у обоих будет одинаковое количество продаж</w:t>
      </w:r>
    </w:p>
    <w:p w:rsidR="00B41B85" w:rsidRPr="00C7171C" w:rsidRDefault="00B41B85" w:rsidP="00B41B85">
      <w:pPr>
        <w:pStyle w:val="a3"/>
        <w:shd w:val="clear" w:color="auto" w:fill="FFFFFF"/>
        <w:spacing w:before="0" w:beforeAutospacing="0" w:after="94" w:afterAutospacing="0" w:line="277" w:lineRule="atLeast"/>
        <w:rPr>
          <w:color w:val="645952"/>
        </w:rPr>
      </w:pPr>
      <w:r w:rsidRPr="00C7171C">
        <w:rPr>
          <w:color w:val="645952"/>
        </w:rPr>
        <w:t>Итак</w:t>
      </w:r>
    </w:p>
    <w:p w:rsidR="00B41B85" w:rsidRPr="00C7171C" w:rsidRDefault="00B41B85" w:rsidP="00B41B85">
      <w:pPr>
        <w:pStyle w:val="a3"/>
        <w:shd w:val="clear" w:color="auto" w:fill="FFFFFF"/>
        <w:spacing w:before="0" w:beforeAutospacing="0" w:after="94" w:afterAutospacing="0" w:line="277" w:lineRule="atLeast"/>
        <w:jc w:val="center"/>
        <w:rPr>
          <w:color w:val="645952"/>
        </w:rPr>
      </w:pPr>
      <w:r w:rsidRPr="00C7171C">
        <w:rPr>
          <w:noProof/>
          <w:color w:val="645952"/>
        </w:rPr>
        <w:drawing>
          <wp:inline distT="0" distB="0" distL="0" distR="0">
            <wp:extent cx="2514600" cy="238125"/>
            <wp:effectExtent l="19050" t="0" r="0" b="0"/>
            <wp:docPr id="1" name="Рисунок 11" descr="http://www.bestreferat.ru/images/paper/44/94/9259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estreferat.ru/images/paper/44/94/925944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B85" w:rsidRPr="00C7171C" w:rsidRDefault="00B41B85" w:rsidP="00B41B85">
      <w:pPr>
        <w:pStyle w:val="a3"/>
        <w:shd w:val="clear" w:color="auto" w:fill="FFFFFF"/>
        <w:spacing w:before="0" w:beforeAutospacing="0" w:after="94" w:afterAutospacing="0" w:line="277" w:lineRule="atLeast"/>
        <w:rPr>
          <w:color w:val="645952"/>
        </w:rPr>
      </w:pPr>
      <w:r w:rsidRPr="00C7171C">
        <w:rPr>
          <w:color w:val="645952"/>
        </w:rPr>
        <w:t>Используя теоремы сложения для несовместных и умножения для независимых событий, получим</w:t>
      </w:r>
    </w:p>
    <w:p w:rsidR="00B41B85" w:rsidRPr="00C7171C" w:rsidRDefault="00B41B85" w:rsidP="00B41B85">
      <w:pPr>
        <w:pStyle w:val="a3"/>
        <w:shd w:val="clear" w:color="auto" w:fill="FFFFFF"/>
        <w:spacing w:before="0" w:beforeAutospacing="0" w:after="94" w:afterAutospacing="0" w:line="277" w:lineRule="atLeast"/>
        <w:jc w:val="center"/>
        <w:rPr>
          <w:color w:val="645952"/>
        </w:rPr>
      </w:pPr>
      <w:r w:rsidRPr="00C7171C">
        <w:rPr>
          <w:noProof/>
          <w:color w:val="645952"/>
        </w:rPr>
        <w:drawing>
          <wp:inline distT="0" distB="0" distL="0" distR="0">
            <wp:extent cx="3095625" cy="238125"/>
            <wp:effectExtent l="19050" t="0" r="9525" b="0"/>
            <wp:docPr id="2" name="Рисунок 12" descr="http://www.bestreferat.ru/images/paper/45/94/92594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estreferat.ru/images/paper/45/94/925944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B85" w:rsidRPr="00C7171C" w:rsidRDefault="00B41B85" w:rsidP="00B41B85">
      <w:pPr>
        <w:pStyle w:val="a3"/>
        <w:shd w:val="clear" w:color="auto" w:fill="FFFFFF"/>
        <w:spacing w:before="0" w:beforeAutospacing="0" w:after="94" w:afterAutospacing="0" w:line="277" w:lineRule="atLeast"/>
        <w:jc w:val="center"/>
        <w:rPr>
          <w:color w:val="645952"/>
        </w:rPr>
      </w:pPr>
      <w:r w:rsidRPr="00C7171C">
        <w:rPr>
          <w:noProof/>
          <w:color w:val="645952"/>
        </w:rPr>
        <w:drawing>
          <wp:inline distT="0" distB="0" distL="0" distR="0">
            <wp:extent cx="4314825" cy="200025"/>
            <wp:effectExtent l="19050" t="0" r="9525" b="0"/>
            <wp:docPr id="3" name="Рисунок 13" descr="http://www.bestreferat.ru/images/paper/46/94/92594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estreferat.ru/images/paper/46/94/925944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B85" w:rsidRDefault="00B41B85"/>
    <w:sectPr w:rsidR="00B41B85" w:rsidSect="000F53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1B85"/>
    <w:rsid w:val="000F53B5"/>
    <w:rsid w:val="00584A14"/>
    <w:rsid w:val="00B41B85"/>
    <w:rsid w:val="00DC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B85"/>
  </w:style>
  <w:style w:type="paragraph" w:styleId="a4">
    <w:name w:val="Balloon Text"/>
    <w:basedOn w:val="a"/>
    <w:link w:val="a5"/>
    <w:uiPriority w:val="99"/>
    <w:semiHidden/>
    <w:unhideWhenUsed/>
    <w:rsid w:val="00B4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Home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2016-03-17T11:05:00Z</dcterms:created>
  <dcterms:modified xsi:type="dcterms:W3CDTF">2016-03-17T11:06:00Z</dcterms:modified>
</cp:coreProperties>
</file>