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34" w:rsidRPr="00197008" w:rsidRDefault="00197008">
      <w:pPr>
        <w:rPr>
          <w:color w:val="000000" w:themeColor="text1"/>
          <w:lang w:val="en-US"/>
        </w:rPr>
      </w:pPr>
      <w:r w:rsidRPr="00197008">
        <w:rPr>
          <w:noProof/>
          <w:color w:val="000000" w:themeColor="text1"/>
          <w:lang w:eastAsia="ru-RU"/>
        </w:rPr>
        <w:drawing>
          <wp:inline distT="0" distB="0" distL="0" distR="0">
            <wp:extent cx="5608074" cy="4829175"/>
            <wp:effectExtent l="19050" t="0" r="0" b="0"/>
            <wp:docPr id="1" name="Рисунок 1" descr="кроссворд на тему оп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на тему опе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228" cy="483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008" w:rsidRPr="00197008" w:rsidRDefault="00197008">
      <w:pPr>
        <w:rPr>
          <w:color w:val="000000" w:themeColor="text1"/>
          <w:lang w:val="en-US"/>
        </w:rPr>
      </w:pPr>
    </w:p>
    <w:p w:rsidR="00197008" w:rsidRPr="00197008" w:rsidRDefault="00197008" w:rsidP="00197008">
      <w:pPr>
        <w:shd w:val="clear" w:color="auto" w:fill="FFFFFF"/>
        <w:spacing w:after="0" w:line="315" w:lineRule="atLeast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>Вопросы по горизонтали:</w:t>
      </w:r>
    </w:p>
    <w:p w:rsidR="00197008" w:rsidRPr="00197008" w:rsidRDefault="00197008" w:rsidP="0019700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Для какого голоса написана партия князя Игоря в опере Бородина «Князь Игорь»?</w:t>
      </w:r>
    </w:p>
    <w:p w:rsidR="00197008" w:rsidRPr="00197008" w:rsidRDefault="00197008" w:rsidP="0019700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Персонаж оперы Глинки «Руслан и Людмила», один из соперников Руслана.</w:t>
      </w:r>
    </w:p>
    <w:p w:rsidR="00197008" w:rsidRPr="00197008" w:rsidRDefault="00197008" w:rsidP="0019700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Кто написал оперы «Евгений Онегин», «Пиковая дама», «Иоланта»?</w:t>
      </w:r>
    </w:p>
    <w:p w:rsidR="00197008" w:rsidRPr="00197008" w:rsidRDefault="00197008" w:rsidP="0019700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Музыкальная тема, которая звучит каждый раз при появлении на сцене или упоминании какого-либо персонажа или явление и проводится на протяжении всей оперы не менее трёх раз.</w:t>
      </w:r>
    </w:p>
    <w:p w:rsidR="00197008" w:rsidRPr="00197008" w:rsidRDefault="00197008" w:rsidP="0019700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Первое исполнение оперы, спектакля, первой представление фильма.</w:t>
      </w:r>
    </w:p>
    <w:p w:rsidR="00197008" w:rsidRPr="00197008" w:rsidRDefault="00197008" w:rsidP="0019700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Какой персонаж в опере Римского-Корсакова «Сказка о царе </w:t>
      </w:r>
      <w:proofErr w:type="spellStart"/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Салтане</w:t>
      </w:r>
      <w:proofErr w:type="spellEnd"/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» охарактеризован с помощью песни «</w:t>
      </w:r>
      <w:proofErr w:type="gramStart"/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Во</w:t>
      </w:r>
      <w:proofErr w:type="gramEnd"/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саду ли, в огороде»?</w:t>
      </w:r>
    </w:p>
    <w:p w:rsidR="00197008" w:rsidRPr="00197008" w:rsidRDefault="00197008" w:rsidP="0019700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Немецкий композитор, крупный оперный реформатор, создатель тетралогии «Кольцо </w:t>
      </w:r>
      <w:proofErr w:type="spellStart"/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Нибелунгов</w:t>
      </w:r>
      <w:proofErr w:type="spellEnd"/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», для исполнения своих опер построил театр в </w:t>
      </w:r>
      <w:proofErr w:type="spellStart"/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Байрейте</w:t>
      </w:r>
      <w:proofErr w:type="spellEnd"/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.</w:t>
      </w:r>
    </w:p>
    <w:p w:rsidR="00197008" w:rsidRPr="00197008" w:rsidRDefault="00197008" w:rsidP="0019700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Для какого голоса написана партия Юродивого в опере Мусоргского «Борис Годунов»?</w:t>
      </w:r>
    </w:p>
    <w:p w:rsidR="00197008" w:rsidRPr="00197008" w:rsidRDefault="00197008" w:rsidP="0019700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Как называется оркестровое вступление к опере, написанное в сонатной форме?</w:t>
      </w:r>
    </w:p>
    <w:p w:rsidR="00197008" w:rsidRPr="00197008" w:rsidRDefault="00197008" w:rsidP="0019700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Опера итальянского композитора Верди, в которой звучит знаменитая песенка герцога «Сердце красавиц склонно к измене…».</w:t>
      </w:r>
    </w:p>
    <w:p w:rsidR="00197008" w:rsidRPr="00197008" w:rsidRDefault="00197008" w:rsidP="0019700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lastRenderedPageBreak/>
        <w:t>Как называется литературный текст оперы?</w:t>
      </w:r>
    </w:p>
    <w:p w:rsidR="00197008" w:rsidRPr="00197008" w:rsidRDefault="00197008" w:rsidP="0019700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Кто из персонажей в опере Моцарта «Свадьба Фигаро» поёт арию «Мальчик резвый, кудрявый, влюблённый…»?</w:t>
      </w:r>
    </w:p>
    <w:p w:rsidR="00197008" w:rsidRPr="00197008" w:rsidRDefault="00197008" w:rsidP="0019700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Как называется жанр итальянской комической оперы?</w:t>
      </w:r>
    </w:p>
    <w:p w:rsidR="00197008" w:rsidRPr="00197008" w:rsidRDefault="00197008" w:rsidP="0019700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Как называется опера Мусоргского, которая имеет оркестровое вступление под названием «Рассвет на Москве-реке»?</w:t>
      </w:r>
    </w:p>
    <w:p w:rsidR="00197008" w:rsidRPr="00197008" w:rsidRDefault="00197008" w:rsidP="0019700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Как называется опера Римского-Корсакова, которую композитор назвал «весенней сказкой»?</w:t>
      </w:r>
    </w:p>
    <w:p w:rsidR="00197008" w:rsidRPr="00197008" w:rsidRDefault="00197008" w:rsidP="0019700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Жанр серьезной оперы.</w:t>
      </w:r>
    </w:p>
    <w:p w:rsidR="00197008" w:rsidRPr="00197008" w:rsidRDefault="00197008" w:rsidP="00197008">
      <w:pPr>
        <w:shd w:val="clear" w:color="auto" w:fill="FFFFFF"/>
        <w:spacing w:after="0" w:line="315" w:lineRule="atLeast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>Вопросы по вертикали:</w:t>
      </w:r>
    </w:p>
    <w:p w:rsidR="00197008" w:rsidRPr="00197008" w:rsidRDefault="00197008" w:rsidP="00197008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Автор первой комической оперы под названием «Служанка-госпожа».</w:t>
      </w:r>
    </w:p>
    <w:p w:rsidR="00197008" w:rsidRPr="00197008" w:rsidRDefault="00197008" w:rsidP="00197008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Вид музыкальной речи, который максимально приближен </w:t>
      </w:r>
      <w:proofErr w:type="gramStart"/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к</w:t>
      </w:r>
      <w:proofErr w:type="gramEnd"/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разговорной, и способ, с помощью которого изъясняются герои оперы на сцене.</w:t>
      </w:r>
    </w:p>
    <w:p w:rsidR="00197008" w:rsidRPr="00197008" w:rsidRDefault="00197008" w:rsidP="00197008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Вокальный ансамбль двух персонажей оперы.</w:t>
      </w:r>
    </w:p>
    <w:p w:rsidR="00197008" w:rsidRPr="00197008" w:rsidRDefault="00197008" w:rsidP="00197008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Одна из видов оперных арий, в переводе с итальянского языка значит «маленькая ария».</w:t>
      </w:r>
    </w:p>
    <w:p w:rsidR="00197008" w:rsidRPr="00197008" w:rsidRDefault="00197008" w:rsidP="00197008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Из </w:t>
      </w:r>
      <w:proofErr w:type="gramStart"/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произведений</w:t>
      </w:r>
      <w:proofErr w:type="gramEnd"/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какого русского поэта заимствованы сюжеты опер «Евгений Онегин», «Борис Годунов», «Русалка», «Моцарт и Сальери»?</w:t>
      </w:r>
    </w:p>
    <w:p w:rsidR="00197008" w:rsidRPr="00197008" w:rsidRDefault="00197008" w:rsidP="00197008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Героиня оперы Бородина «Князь Игорь», жена князя Игоря.</w:t>
      </w:r>
    </w:p>
    <w:p w:rsidR="00197008" w:rsidRPr="00197008" w:rsidRDefault="00197008" w:rsidP="00197008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Опера Даргомыжского по Пушкину о дочери мельника, Наташе, обманутой и покинутой князем.</w:t>
      </w:r>
    </w:p>
    <w:p w:rsidR="00197008" w:rsidRPr="00197008" w:rsidRDefault="00197008" w:rsidP="00197008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Страна, которая является родиной оперы.</w:t>
      </w:r>
    </w:p>
    <w:p w:rsidR="00197008" w:rsidRPr="00197008" w:rsidRDefault="00197008" w:rsidP="00197008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Большой вокальный оперный номер для одного из певцов, в котором передаётся эмоциональное состояние персонажа.</w:t>
      </w:r>
    </w:p>
    <w:p w:rsidR="00197008" w:rsidRPr="00197008" w:rsidRDefault="00197008" w:rsidP="00197008">
      <w:pPr>
        <w:shd w:val="clear" w:color="auto" w:fill="FFFFFF"/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>Ответы на кроссворд</w:t>
      </w:r>
    </w:p>
    <w:p w:rsidR="00197008" w:rsidRPr="00197008" w:rsidRDefault="00197008" w:rsidP="00197008">
      <w:pPr>
        <w:shd w:val="clear" w:color="auto" w:fill="FFFFFF"/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 xml:space="preserve">По горизонтали: 1. Баритон 2. </w:t>
      </w:r>
      <w:proofErr w:type="spellStart"/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>Фарлаф</w:t>
      </w:r>
      <w:proofErr w:type="spellEnd"/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 xml:space="preserve"> 3. Чайковский 4. Лейтмотив 5. Премьера 6. Белка 7. Вагнер 8. Тенор 9. Увертюра 10. </w:t>
      </w:r>
      <w:proofErr w:type="spellStart"/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>Риголетто</w:t>
      </w:r>
      <w:proofErr w:type="spellEnd"/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 xml:space="preserve"> 11. Либретто 12. Фигаро 13. </w:t>
      </w:r>
      <w:proofErr w:type="spellStart"/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>Буффа</w:t>
      </w:r>
      <w:proofErr w:type="spellEnd"/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 xml:space="preserve"> 14. </w:t>
      </w:r>
      <w:proofErr w:type="spellStart"/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>Хованщина</w:t>
      </w:r>
      <w:proofErr w:type="spellEnd"/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 xml:space="preserve"> 15. Снегурочка 16. </w:t>
      </w:r>
      <w:proofErr w:type="spellStart"/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>Сериа</w:t>
      </w:r>
      <w:proofErr w:type="spellEnd"/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>.</w:t>
      </w:r>
    </w:p>
    <w:p w:rsidR="00197008" w:rsidRPr="00197008" w:rsidRDefault="00197008" w:rsidP="00197008">
      <w:pPr>
        <w:shd w:val="clear" w:color="auto" w:fill="FFFFFF"/>
        <w:spacing w:after="0" w:line="315" w:lineRule="atLeast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 xml:space="preserve">По вертикали: 1. </w:t>
      </w:r>
      <w:proofErr w:type="spellStart"/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>Перголези</w:t>
      </w:r>
      <w:proofErr w:type="spellEnd"/>
      <w:r w:rsidRPr="00197008">
        <w:rPr>
          <w:rFonts w:ascii="Verdana" w:eastAsia="Times New Roman" w:hAnsi="Verdana" w:cs="Times New Roman"/>
          <w:i/>
          <w:iCs/>
          <w:color w:val="000000" w:themeColor="text1"/>
          <w:sz w:val="21"/>
          <w:lang w:eastAsia="ru-RU"/>
        </w:rPr>
        <w:t xml:space="preserve"> 2. Речитатив 3. Дуэт 4. Ариетта 5. Пушкин 6. Ярославна 7. Русалка 8. Италия 9. Ария.</w:t>
      </w:r>
    </w:p>
    <w:p w:rsidR="00197008" w:rsidRPr="00197008" w:rsidRDefault="00197008">
      <w:pPr>
        <w:rPr>
          <w:lang w:val="en-US"/>
        </w:rPr>
      </w:pPr>
    </w:p>
    <w:sectPr w:rsidR="00197008" w:rsidRPr="00197008" w:rsidSect="00B5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1A4"/>
    <w:multiLevelType w:val="multilevel"/>
    <w:tmpl w:val="691A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37052"/>
    <w:multiLevelType w:val="multilevel"/>
    <w:tmpl w:val="8FB4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008"/>
    <w:rsid w:val="00197008"/>
    <w:rsid w:val="00B5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0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970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2157</Characters>
  <Application>Microsoft Office Word</Application>
  <DocSecurity>0</DocSecurity>
  <Lines>17</Lines>
  <Paragraphs>5</Paragraphs>
  <ScaleCrop>false</ScaleCrop>
  <Company>XTreme.ws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2014-01-24T15:25:00Z</dcterms:created>
  <dcterms:modified xsi:type="dcterms:W3CDTF">2014-01-24T15:26:00Z</dcterms:modified>
</cp:coreProperties>
</file>