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C83" w:rsidRDefault="00C51C83">
      <w:pPr>
        <w:pStyle w:val="1"/>
        <w:divId w:val="1341469938"/>
        <w:rPr>
          <w:rFonts w:ascii="Arial" w:eastAsia="Times New Roman" w:hAnsi="Arial"/>
          <w:color w:val="333333"/>
          <w:sz w:val="36"/>
          <w:szCs w:val="36"/>
        </w:rPr>
      </w:pPr>
      <w:r>
        <w:rPr>
          <w:rFonts w:ascii="Arial" w:eastAsia="Times New Roman" w:hAnsi="Arial"/>
          <w:color w:val="333333"/>
          <w:sz w:val="36"/>
          <w:szCs w:val="36"/>
        </w:rPr>
        <w:t>Политическая раздробленность Руси</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 первой половине XII в. в российской истории начинается </w:t>
      </w:r>
      <w:r>
        <w:rPr>
          <w:rStyle w:val="a4"/>
          <w:rFonts w:ascii="Arial" w:hAnsi="Arial" w:cs="Arial"/>
          <w:color w:val="333333"/>
        </w:rPr>
        <w:t>период феодальной раздробленности</w:t>
      </w:r>
      <w:r>
        <w:rPr>
          <w:rFonts w:ascii="Arial" w:hAnsi="Arial" w:cs="Arial"/>
          <w:color w:val="333333"/>
        </w:rPr>
        <w:t> (или </w:t>
      </w:r>
      <w:r>
        <w:rPr>
          <w:rStyle w:val="a4"/>
          <w:rFonts w:ascii="Arial" w:hAnsi="Arial" w:cs="Arial"/>
          <w:color w:val="333333"/>
        </w:rPr>
        <w:t>удельный период</w:t>
      </w:r>
      <w:r>
        <w:rPr>
          <w:rFonts w:ascii="Arial" w:hAnsi="Arial" w:cs="Arial"/>
          <w:color w:val="333333"/>
        </w:rPr>
        <w:t>).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Основными </w:t>
      </w:r>
      <w:r>
        <w:rPr>
          <w:rStyle w:val="a4"/>
          <w:rFonts w:ascii="Arial" w:hAnsi="Arial" w:cs="Arial"/>
          <w:color w:val="333333"/>
        </w:rPr>
        <w:t>причинами распада</w:t>
      </w:r>
      <w:r>
        <w:rPr>
          <w:rFonts w:ascii="Arial" w:hAnsi="Arial" w:cs="Arial"/>
          <w:color w:val="333333"/>
        </w:rPr>
        <w:t> единого Древнерусского государства были:</w:t>
      </w:r>
    </w:p>
    <w:p w:rsidR="00C51C83" w:rsidRDefault="00C51C83" w:rsidP="00C51C83">
      <w:pPr>
        <w:numPr>
          <w:ilvl w:val="0"/>
          <w:numId w:val="1"/>
        </w:numPr>
        <w:spacing w:before="100" w:beforeAutospacing="1" w:after="120" w:line="240" w:lineRule="auto"/>
        <w:divId w:val="1175457313"/>
        <w:rPr>
          <w:rFonts w:ascii="Arial" w:eastAsia="Times New Roman" w:hAnsi="Arial" w:cs="Arial"/>
          <w:color w:val="333333"/>
        </w:rPr>
      </w:pPr>
      <w:r>
        <w:rPr>
          <w:rFonts w:ascii="Arial" w:eastAsia="Times New Roman" w:hAnsi="Arial" w:cs="Arial"/>
          <w:color w:val="333333"/>
        </w:rPr>
        <w:t>Общий рост экономики древнерусских земель и рост экономической независимости регионов друг от друга.</w:t>
      </w:r>
    </w:p>
    <w:p w:rsidR="00C51C83" w:rsidRDefault="00C51C83" w:rsidP="00C51C83">
      <w:pPr>
        <w:numPr>
          <w:ilvl w:val="0"/>
          <w:numId w:val="1"/>
        </w:numPr>
        <w:spacing w:before="100" w:beforeAutospacing="1" w:after="120" w:line="240" w:lineRule="auto"/>
        <w:divId w:val="303244462"/>
        <w:rPr>
          <w:rFonts w:ascii="Arial" w:eastAsia="Times New Roman" w:hAnsi="Arial" w:cs="Arial"/>
          <w:color w:val="333333"/>
        </w:rPr>
      </w:pPr>
      <w:r>
        <w:rPr>
          <w:rFonts w:ascii="Arial" w:eastAsia="Times New Roman" w:hAnsi="Arial" w:cs="Arial"/>
          <w:color w:val="333333"/>
        </w:rPr>
        <w:t>Укрепление местной аристократии, ориентированной на местную княжескую династию и не заинтересованной в сохранении власти далекого киевского князя.</w:t>
      </w:r>
    </w:p>
    <w:p w:rsidR="00C51C83" w:rsidRDefault="00C51C83" w:rsidP="00C51C83">
      <w:pPr>
        <w:numPr>
          <w:ilvl w:val="0"/>
          <w:numId w:val="1"/>
        </w:numPr>
        <w:spacing w:before="100" w:beforeAutospacing="1" w:after="120" w:line="240" w:lineRule="auto"/>
        <w:divId w:val="1107239616"/>
        <w:rPr>
          <w:rFonts w:ascii="Arial" w:eastAsia="Times New Roman" w:hAnsi="Arial" w:cs="Arial"/>
          <w:color w:val="333333"/>
        </w:rPr>
      </w:pPr>
      <w:r>
        <w:rPr>
          <w:rFonts w:ascii="Arial" w:eastAsia="Times New Roman" w:hAnsi="Arial" w:cs="Arial"/>
          <w:color w:val="333333"/>
        </w:rPr>
        <w:t>Падение значения торгового пути «из варяг в греки» и последовавший упадок Киева, как экономического и политического центра.</w:t>
      </w:r>
    </w:p>
    <w:p w:rsidR="00C51C83" w:rsidRDefault="00C51C83" w:rsidP="00C51C83">
      <w:pPr>
        <w:numPr>
          <w:ilvl w:val="0"/>
          <w:numId w:val="1"/>
        </w:numPr>
        <w:spacing w:before="100" w:beforeAutospacing="1" w:after="100" w:afterAutospacing="1" w:line="240" w:lineRule="auto"/>
        <w:divId w:val="673260518"/>
        <w:rPr>
          <w:rFonts w:ascii="Arial" w:eastAsia="Times New Roman" w:hAnsi="Arial" w:cs="Arial"/>
          <w:color w:val="333333"/>
        </w:rPr>
      </w:pPr>
      <w:r>
        <w:rPr>
          <w:rFonts w:ascii="Arial" w:eastAsia="Times New Roman" w:hAnsi="Arial" w:cs="Arial"/>
          <w:color w:val="333333"/>
        </w:rPr>
        <w:t>Миграция населения с территории Киевского княжества на окраинные земли вследствие малоземелья, усиления феодального гнета и половецких набегов.</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После смерти Мстислава Великого (1132 г.) Древнерусское государство разделяется на 13 (по иным подсчетам </w:t>
      </w:r>
      <w:r>
        <w:rPr>
          <w:rStyle w:val="mjxassistivemathml"/>
          <w:rFonts w:ascii="Arial" w:hAnsi="Arial" w:cs="Arial"/>
          <w:color w:val="333333"/>
          <w:bdr w:val="none" w:sz="0" w:space="0" w:color="auto" w:frame="1"/>
        </w:rPr>
        <w:t>−</w:t>
      </w:r>
      <w:r>
        <w:rPr>
          <w:rFonts w:ascii="Arial" w:hAnsi="Arial" w:cs="Arial"/>
          <w:color w:val="333333"/>
        </w:rPr>
        <w:t xml:space="preserve"> 15) фактически независимых друг от друга земель (княжеств): Киевское, Владимиро-Волынское, Галицкие, Полоцкое, Черниговское, </w:t>
      </w:r>
      <w:proofErr w:type="spellStart"/>
      <w:r>
        <w:rPr>
          <w:rFonts w:ascii="Arial" w:hAnsi="Arial" w:cs="Arial"/>
          <w:color w:val="333333"/>
        </w:rPr>
        <w:t>Переяславльское</w:t>
      </w:r>
      <w:proofErr w:type="spellEnd"/>
      <w:r>
        <w:rPr>
          <w:rFonts w:ascii="Arial" w:hAnsi="Arial" w:cs="Arial"/>
          <w:color w:val="333333"/>
        </w:rPr>
        <w:t xml:space="preserve">, Смоленское, Новгородская земля, </w:t>
      </w:r>
      <w:proofErr w:type="spellStart"/>
      <w:r>
        <w:rPr>
          <w:rFonts w:ascii="Arial" w:hAnsi="Arial" w:cs="Arial"/>
          <w:color w:val="333333"/>
        </w:rPr>
        <w:t>Муромско</w:t>
      </w:r>
      <w:proofErr w:type="spellEnd"/>
      <w:r>
        <w:rPr>
          <w:rFonts w:ascii="Arial" w:hAnsi="Arial" w:cs="Arial"/>
          <w:color w:val="333333"/>
        </w:rPr>
        <w:t>-Рязанское княжество, Ростово-Суздальское и др. В большинстве княжеств сложились местные династии Рюриковичей (кроме Новгорода и Киева, считавшегося общим достоянием всех Рюриковичей и не ставшего «вотчиной» одного из родов).</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43C1CA65" wp14:editId="67C9DC01">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43729"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ZL7+ERAgAA4A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PZL7+ER&#13;&#10;AgAA4A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Русские земли и княжества в XII–XIII вв.</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Несмотря на фактическую независимость этих земель, их жители продолжали чувствовать себя частью «единой русской земли», осознавать свою культурную, этническую и историческую общность. Кроме того, факторами, поддерживавшими связь разных земель, были:</w:t>
      </w:r>
    </w:p>
    <w:p w:rsidR="00C51C83" w:rsidRDefault="00C51C83" w:rsidP="00C51C83">
      <w:pPr>
        <w:numPr>
          <w:ilvl w:val="0"/>
          <w:numId w:val="2"/>
        </w:numPr>
        <w:spacing w:beforeAutospacing="1" w:after="0" w:line="240" w:lineRule="auto"/>
        <w:divId w:val="843278642"/>
        <w:rPr>
          <w:rFonts w:ascii="Arial" w:eastAsia="Times New Roman" w:hAnsi="Arial" w:cs="Arial"/>
          <w:color w:val="333333"/>
        </w:rPr>
      </w:pPr>
      <w:r>
        <w:rPr>
          <w:rFonts w:ascii="Arial" w:eastAsia="Times New Roman" w:hAnsi="Arial" w:cs="Arial"/>
          <w:color w:val="333333"/>
        </w:rPr>
        <w:t>Сохранение Киева в качестве общерусской столицы </w:t>
      </w:r>
      <w:r>
        <w:rPr>
          <w:rStyle w:val="mjxassistivemathml"/>
          <w:rFonts w:ascii="Arial" w:eastAsia="Times New Roman" w:hAnsi="Arial" w:cs="Arial"/>
          <w:color w:val="333333"/>
          <w:bdr w:val="none" w:sz="0" w:space="0" w:color="auto" w:frame="1"/>
        </w:rPr>
        <w:t>−</w:t>
      </w:r>
      <w:r>
        <w:rPr>
          <w:rFonts w:ascii="Arial" w:eastAsia="Times New Roman" w:hAnsi="Arial" w:cs="Arial"/>
          <w:color w:val="333333"/>
        </w:rPr>
        <w:t> «матери городов русских», религиозного центра русских земель. Несмотря на то что возможности киевского князя вмешиваться в дела других княжеств были весьма невелики, он все равно продолжал почитаться «князем всея Руси», номинально первым из всех русских князей. По этой причине обладание Киевским столом было чрезвычайно престижно. На протяжении всего удельного периода разные роды вели борьбу за Киев. С 1132 по 1169 гг. великокняжеский титул 14 раз переходил из рук в руки. </w:t>
      </w:r>
    </w:p>
    <w:p w:rsidR="00C51C83" w:rsidRDefault="00C51C83" w:rsidP="00C51C83">
      <w:pPr>
        <w:numPr>
          <w:ilvl w:val="0"/>
          <w:numId w:val="2"/>
        </w:numPr>
        <w:spacing w:beforeAutospacing="1" w:after="0" w:line="240" w:lineRule="auto"/>
        <w:divId w:val="1445148880"/>
        <w:rPr>
          <w:rFonts w:ascii="Arial" w:eastAsia="Times New Roman" w:hAnsi="Arial" w:cs="Arial"/>
          <w:color w:val="333333"/>
        </w:rPr>
      </w:pPr>
      <w:r>
        <w:rPr>
          <w:rFonts w:ascii="Arial" w:eastAsia="Times New Roman" w:hAnsi="Arial" w:cs="Arial"/>
          <w:color w:val="333333"/>
        </w:rPr>
        <w:t>Сохранение единой княжеской династии Рюриковичей. Все княжеские роды условно считались единой династией потомков князя Рюрика, а русская земля </w:t>
      </w:r>
      <w:r>
        <w:rPr>
          <w:rStyle w:val="mjxassistivemathml"/>
          <w:rFonts w:ascii="Arial" w:eastAsia="Times New Roman" w:hAnsi="Arial" w:cs="Arial"/>
          <w:color w:val="333333"/>
          <w:bdr w:val="none" w:sz="0" w:space="0" w:color="auto" w:frame="1"/>
        </w:rPr>
        <w:t>−</w:t>
      </w:r>
      <w:r>
        <w:rPr>
          <w:rFonts w:ascii="Arial" w:eastAsia="Times New Roman" w:hAnsi="Arial" w:cs="Arial"/>
          <w:color w:val="333333"/>
        </w:rPr>
        <w:t> </w:t>
      </w:r>
      <w:proofErr w:type="spellStart"/>
      <w:r>
        <w:rPr>
          <w:rFonts w:ascii="Arial" w:eastAsia="Times New Roman" w:hAnsi="Arial" w:cs="Arial"/>
          <w:color w:val="333333"/>
        </w:rPr>
        <w:t>общединастической</w:t>
      </w:r>
      <w:proofErr w:type="spellEnd"/>
      <w:r>
        <w:rPr>
          <w:rFonts w:ascii="Arial" w:eastAsia="Times New Roman" w:hAnsi="Arial" w:cs="Arial"/>
          <w:color w:val="333333"/>
        </w:rPr>
        <w:t xml:space="preserve"> вотчиной.</w:t>
      </w:r>
    </w:p>
    <w:p w:rsidR="00C51C83" w:rsidRDefault="00C51C83" w:rsidP="00C51C83">
      <w:pPr>
        <w:numPr>
          <w:ilvl w:val="0"/>
          <w:numId w:val="2"/>
        </w:numPr>
        <w:spacing w:before="100" w:beforeAutospacing="1" w:after="100" w:afterAutospacing="1" w:line="240" w:lineRule="auto"/>
        <w:divId w:val="517277342"/>
        <w:rPr>
          <w:rFonts w:ascii="Arial" w:eastAsia="Times New Roman" w:hAnsi="Arial" w:cs="Arial"/>
          <w:color w:val="333333"/>
        </w:rPr>
      </w:pPr>
      <w:r>
        <w:rPr>
          <w:rFonts w:ascii="Arial" w:eastAsia="Times New Roman" w:hAnsi="Arial" w:cs="Arial"/>
          <w:color w:val="333333"/>
        </w:rPr>
        <w:t>Сохранение единой церкви. Православная церковь, возглавляемая митрополитом Киевским, сохраняла свое единство на всей территории русских княжеств.</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Русские княжества различались как по размеру, так и по форме организации политической власти. Различия путей развития русских княжеств наиболее ярко представлены на примере Ростова-Суздальского (Владимиро-Суздальского), Галицко-Волынского княжеств и Новгородской земли.</w:t>
      </w:r>
    </w:p>
    <w:p w:rsidR="00C51C83" w:rsidRDefault="00C51C83">
      <w:pPr>
        <w:pStyle w:val="a3"/>
        <w:spacing w:before="0" w:beforeAutospacing="0" w:after="0" w:afterAutospacing="0"/>
        <w:divId w:val="1603609799"/>
        <w:rPr>
          <w:rFonts w:ascii="Arial" w:hAnsi="Arial" w:cs="Arial"/>
          <w:color w:val="333333"/>
        </w:rPr>
      </w:pPr>
      <w:r>
        <w:rPr>
          <w:rStyle w:val="a5"/>
          <w:rFonts w:ascii="Arial" w:hAnsi="Arial" w:cs="Arial"/>
          <w:color w:val="333333"/>
        </w:rPr>
        <w:t>Мнения историков о периоде феодальной раздробленности</w:t>
      </w:r>
    </w:p>
    <w:p w:rsidR="00C51C83" w:rsidRDefault="00C51C83">
      <w:pPr>
        <w:pStyle w:val="a3"/>
        <w:spacing w:before="0" w:beforeAutospacing="0" w:after="0" w:afterAutospacing="0"/>
        <w:divId w:val="1603609799"/>
        <w:rPr>
          <w:rFonts w:ascii="Arial" w:hAnsi="Arial" w:cs="Arial"/>
          <w:color w:val="333333"/>
        </w:rPr>
      </w:pPr>
      <w:r>
        <w:rPr>
          <w:rFonts w:ascii="Arial" w:hAnsi="Arial" w:cs="Arial"/>
          <w:color w:val="333333"/>
        </w:rPr>
        <w:lastRenderedPageBreak/>
        <w:t>Историки XIX в. говорили не о феодальной раздробленности, а о распаде Киевской Руси как государства. По оценкам Н. М. Карамзина и С. М. Соловьева, этот период являлся своего рода смутой, «временем темным, молчаливым». В. О. Ключевский писал об «удельном строе», часто называл этот период «удельными веками». Он полагал, что удельные века – это время переходное, время тяжелых испытаний, следствием которых был переход от Руси Киевской к Руси Московской. Ключевский подчеркивал важность процесса создания нового этноса – русских на основе единства языка, религии, традиций и менталитета. Этот процесс шел в этот период на северо-востоке Руси, несмотря на кризис центральной власти. </w:t>
      </w:r>
    </w:p>
    <w:p w:rsidR="00C51C83" w:rsidRDefault="00C51C83">
      <w:pPr>
        <w:pStyle w:val="a3"/>
        <w:spacing w:before="0" w:beforeAutospacing="0" w:after="0" w:afterAutospacing="0"/>
        <w:divId w:val="1603609799"/>
        <w:rPr>
          <w:rFonts w:ascii="Arial" w:hAnsi="Arial" w:cs="Arial"/>
          <w:color w:val="333333"/>
        </w:rPr>
      </w:pPr>
      <w:r>
        <w:rPr>
          <w:rFonts w:ascii="Arial" w:hAnsi="Arial" w:cs="Arial"/>
          <w:color w:val="333333"/>
        </w:rPr>
        <w:t>Отечественные историки в советский период пытались увидеть в феодальной раздробленности более высокий этап в развитии феодального строя. Однако они не отрицали негативных последствий утраты государственного единства Руси: ожесточенные княжеские усобицы, которые ослабляли Русь перед лицом возраставшей внешней угрозы.</w:t>
      </w:r>
    </w:p>
    <w:p w:rsidR="00C51C83" w:rsidRDefault="00C51C83">
      <w:pPr>
        <w:pStyle w:val="a3"/>
        <w:spacing w:before="0" w:beforeAutospacing="0" w:after="0" w:afterAutospacing="0"/>
        <w:divId w:val="1603609799"/>
        <w:rPr>
          <w:rFonts w:ascii="Arial" w:hAnsi="Arial" w:cs="Arial"/>
          <w:color w:val="333333"/>
        </w:rPr>
      </w:pPr>
      <w:r>
        <w:rPr>
          <w:rFonts w:ascii="Arial" w:hAnsi="Arial" w:cs="Arial"/>
          <w:color w:val="333333"/>
        </w:rPr>
        <w:t xml:space="preserve">Своеобразную концепцию разработал Л. Н. Гумилев. Он утверждал, что распад Киевской Руси стал результатом спада </w:t>
      </w:r>
      <w:proofErr w:type="spellStart"/>
      <w:r>
        <w:rPr>
          <w:rFonts w:ascii="Arial" w:hAnsi="Arial" w:cs="Arial"/>
          <w:color w:val="333333"/>
        </w:rPr>
        <w:t>пассионарной</w:t>
      </w:r>
      <w:proofErr w:type="spellEnd"/>
      <w:r>
        <w:rPr>
          <w:rFonts w:ascii="Arial" w:hAnsi="Arial" w:cs="Arial"/>
          <w:color w:val="333333"/>
        </w:rPr>
        <w:t xml:space="preserve"> энергии (стремление к обновлению и развитию) в системе древнерусского этноса.</w:t>
      </w:r>
    </w:p>
    <w:p w:rsidR="00C51C83" w:rsidRDefault="00C51C83">
      <w:pPr>
        <w:pStyle w:val="4"/>
        <w:divId w:val="304431837"/>
        <w:rPr>
          <w:rFonts w:ascii="Arial" w:eastAsia="Times New Roman" w:hAnsi="Arial" w:cs="Arial"/>
          <w:color w:val="333333"/>
          <w:sz w:val="30"/>
          <w:szCs w:val="30"/>
        </w:rPr>
      </w:pPr>
      <w:r>
        <w:rPr>
          <w:rFonts w:ascii="Arial" w:eastAsia="Times New Roman" w:hAnsi="Arial" w:cs="Arial"/>
          <w:color w:val="333333"/>
          <w:sz w:val="30"/>
          <w:szCs w:val="30"/>
        </w:rPr>
        <w:t>Владимиро-Суздальское (Ростово-Суздальское) княжество</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Территории северо-восточной Руси (Ростовская земля) вплоть до X в. были отсталым регионом Древнерусского государства, населенным в основном представителями финно-угорских племен. С конца X </w:t>
      </w:r>
      <w:r>
        <w:rPr>
          <w:rStyle w:val="mjxassistivemathml"/>
          <w:rFonts w:ascii="Arial" w:hAnsi="Arial" w:cs="Arial"/>
          <w:color w:val="333333"/>
          <w:bdr w:val="none" w:sz="0" w:space="0" w:color="auto" w:frame="1"/>
        </w:rPr>
        <w:t>−</w:t>
      </w:r>
      <w:r>
        <w:rPr>
          <w:rFonts w:ascii="Arial" w:hAnsi="Arial" w:cs="Arial"/>
          <w:color w:val="333333"/>
        </w:rPr>
        <w:t> начала XI  в. на эти земли начинается масштабная миграция славян с запада и юго-запада. Переселение было обусловлено, с одной стороны, защищенностью дальней лесной окраины Руси от набегов степных кочевников, с другой, относительной малонаселенностью и богатством почв края (плодородное </w:t>
      </w:r>
      <w:proofErr w:type="spellStart"/>
      <w:r>
        <w:rPr>
          <w:rStyle w:val="a4"/>
          <w:rFonts w:ascii="Arial" w:hAnsi="Arial" w:cs="Arial"/>
          <w:color w:val="333333"/>
        </w:rPr>
        <w:t>Ополье</w:t>
      </w:r>
      <w:proofErr w:type="spellEnd"/>
      <w:r>
        <w:rPr>
          <w:rFonts w:ascii="Arial" w:hAnsi="Arial" w:cs="Arial"/>
          <w:color w:val="333333"/>
        </w:rPr>
        <w:t> приносило обильные урожаи). Последствием переселения стал стремительный рост новых городов, из которых наиболее значительным был Суздаль. В регионе стало распространяться христианство. Быстро развивалось ремесло и торговля </w:t>
      </w:r>
      <w:r>
        <w:rPr>
          <w:rStyle w:val="mjxassistivemathml"/>
          <w:rFonts w:ascii="Arial" w:hAnsi="Arial" w:cs="Arial"/>
          <w:color w:val="333333"/>
          <w:bdr w:val="none" w:sz="0" w:space="0" w:color="auto" w:frame="1"/>
        </w:rPr>
        <w:t>−</w:t>
      </w:r>
      <w:r>
        <w:rPr>
          <w:rFonts w:ascii="Arial" w:hAnsi="Arial" w:cs="Arial"/>
          <w:color w:val="333333"/>
        </w:rPr>
        <w:t> по территории Ростовской земли протекали важные в торговом отношении реки Ока и Волга. Восточный сосед Ростовской земли </w:t>
      </w:r>
      <w:r>
        <w:rPr>
          <w:rStyle w:val="mjxassistivemathml"/>
          <w:rFonts w:ascii="Arial" w:hAnsi="Arial" w:cs="Arial"/>
          <w:color w:val="333333"/>
          <w:bdr w:val="none" w:sz="0" w:space="0" w:color="auto" w:frame="1"/>
        </w:rPr>
        <w:t>−</w:t>
      </w:r>
      <w:r>
        <w:rPr>
          <w:rFonts w:ascii="Arial" w:hAnsi="Arial" w:cs="Arial"/>
          <w:color w:val="333333"/>
        </w:rPr>
        <w:t xml:space="preserve"> Волжская </w:t>
      </w:r>
      <w:proofErr w:type="spellStart"/>
      <w:r>
        <w:rPr>
          <w:rFonts w:ascii="Arial" w:hAnsi="Arial" w:cs="Arial"/>
          <w:color w:val="333333"/>
        </w:rPr>
        <w:t>Булгария</w:t>
      </w:r>
      <w:proofErr w:type="spellEnd"/>
      <w:r>
        <w:rPr>
          <w:rFonts w:ascii="Arial" w:hAnsi="Arial" w:cs="Arial"/>
          <w:color w:val="333333"/>
        </w:rPr>
        <w:t> </w:t>
      </w:r>
      <w:r>
        <w:rPr>
          <w:rStyle w:val="mjxassistivemathml"/>
          <w:rFonts w:ascii="Arial" w:hAnsi="Arial" w:cs="Arial"/>
          <w:color w:val="333333"/>
          <w:bdr w:val="none" w:sz="0" w:space="0" w:color="auto" w:frame="1"/>
        </w:rPr>
        <w:t>−</w:t>
      </w:r>
      <w:r>
        <w:rPr>
          <w:rFonts w:ascii="Arial" w:hAnsi="Arial" w:cs="Arial"/>
          <w:color w:val="333333"/>
        </w:rPr>
        <w:t> являлась, с одной стороны, важным торговым партнером северо-русских земель, а с другой </w:t>
      </w:r>
      <w:r>
        <w:rPr>
          <w:rStyle w:val="mjxassistivemathml"/>
          <w:rFonts w:ascii="Arial" w:hAnsi="Arial" w:cs="Arial"/>
          <w:color w:val="333333"/>
          <w:bdr w:val="none" w:sz="0" w:space="0" w:color="auto" w:frame="1"/>
        </w:rPr>
        <w:t>−</w:t>
      </w:r>
      <w:r>
        <w:rPr>
          <w:rFonts w:ascii="Arial" w:hAnsi="Arial" w:cs="Arial"/>
          <w:color w:val="333333"/>
        </w:rPr>
        <w:t>  источником постоянной военной угрозы. В XII в. между жителями княжества и булгарами регулярно происходили военные столкновения.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После смерти Ярослава Мудрого Ростовская земля перешла к Всеволоду Ярославичу, который послал туда княжить своего сына </w:t>
      </w:r>
      <w:r>
        <w:rPr>
          <w:rStyle w:val="a4"/>
          <w:rFonts w:ascii="Arial" w:hAnsi="Arial" w:cs="Arial"/>
          <w:color w:val="333333"/>
        </w:rPr>
        <w:t>Владимира Мономаха</w:t>
      </w:r>
      <w:r>
        <w:rPr>
          <w:rFonts w:ascii="Arial" w:hAnsi="Arial" w:cs="Arial"/>
          <w:color w:val="333333"/>
        </w:rPr>
        <w:t xml:space="preserve">. При нем на р. </w:t>
      </w:r>
      <w:proofErr w:type="spellStart"/>
      <w:r>
        <w:rPr>
          <w:rFonts w:ascii="Arial" w:hAnsi="Arial" w:cs="Arial"/>
          <w:color w:val="333333"/>
        </w:rPr>
        <w:t>Клязьма</w:t>
      </w:r>
      <w:proofErr w:type="spellEnd"/>
      <w:r>
        <w:rPr>
          <w:rFonts w:ascii="Arial" w:hAnsi="Arial" w:cs="Arial"/>
          <w:color w:val="333333"/>
        </w:rPr>
        <w:t xml:space="preserve"> был основан новый город </w:t>
      </w:r>
      <w:r>
        <w:rPr>
          <w:rStyle w:val="mjxassistivemathml"/>
          <w:rFonts w:ascii="Arial" w:hAnsi="Arial" w:cs="Arial"/>
          <w:color w:val="333333"/>
          <w:bdr w:val="none" w:sz="0" w:space="0" w:color="auto" w:frame="1"/>
        </w:rPr>
        <w:t>−</w:t>
      </w:r>
      <w:r>
        <w:rPr>
          <w:rFonts w:ascii="Arial" w:hAnsi="Arial" w:cs="Arial"/>
          <w:color w:val="333333"/>
        </w:rPr>
        <w:t> </w:t>
      </w:r>
      <w:r>
        <w:rPr>
          <w:rStyle w:val="a4"/>
          <w:rFonts w:ascii="Arial" w:hAnsi="Arial" w:cs="Arial"/>
          <w:color w:val="333333"/>
        </w:rPr>
        <w:t>Владимир</w:t>
      </w:r>
      <w:r>
        <w:rPr>
          <w:rFonts w:ascii="Arial" w:hAnsi="Arial" w:cs="Arial"/>
          <w:color w:val="333333"/>
        </w:rPr>
        <w:t>. В 1113 г. Владимир передал Ростовскую землю в удел своему  среднему сыну </w:t>
      </w:r>
      <w:r>
        <w:rPr>
          <w:rStyle w:val="mjxassistivemathml"/>
          <w:rFonts w:ascii="Arial" w:hAnsi="Arial" w:cs="Arial"/>
          <w:color w:val="333333"/>
          <w:bdr w:val="none" w:sz="0" w:space="0" w:color="auto" w:frame="1"/>
        </w:rPr>
        <w:t>−</w:t>
      </w:r>
      <w:r>
        <w:rPr>
          <w:rFonts w:ascii="Arial" w:hAnsi="Arial" w:cs="Arial"/>
          <w:color w:val="333333"/>
        </w:rPr>
        <w:t> </w:t>
      </w:r>
      <w:r>
        <w:rPr>
          <w:rStyle w:val="a4"/>
          <w:rFonts w:ascii="Arial" w:hAnsi="Arial" w:cs="Arial"/>
          <w:color w:val="333333"/>
        </w:rPr>
        <w:t>Юрию Владимировичу Долгорукому (1113–1157 гг.).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w:lastRenderedPageBreak/>
        <mc:AlternateContent>
          <mc:Choice Requires="wps">
            <w:drawing>
              <wp:inline distT="0" distB="0" distL="0" distR="0" wp14:anchorId="7C7E5A55" wp14:editId="175C96D2">
                <wp:extent cx="3332480" cy="3332480"/>
                <wp:effectExtent l="0" t="0" r="0" b="127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2480" cy="333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1C17A" id="Прямоугольник 17" o:spid="_x0000_s1026" style="width:262.4pt;height:26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Памятник Юрию Долгорукому. Москва. Авторы скульптуры </w:t>
      </w:r>
      <w:r>
        <w:rPr>
          <w:rStyle w:val="mjxassistivemathml"/>
          <w:rFonts w:ascii="Arial" w:hAnsi="Arial" w:cs="Arial"/>
          <w:color w:val="333333"/>
          <w:bdr w:val="none" w:sz="0" w:space="0" w:color="auto" w:frame="1"/>
        </w:rPr>
        <w:t>−</w:t>
      </w:r>
      <w:r>
        <w:rPr>
          <w:rFonts w:ascii="Arial" w:hAnsi="Arial" w:cs="Arial"/>
          <w:color w:val="333333"/>
        </w:rPr>
        <w:t> С. М. Орлов, А. П. Антропов, Н. Л.  </w:t>
      </w:r>
      <w:proofErr w:type="spellStart"/>
      <w:r>
        <w:rPr>
          <w:rFonts w:ascii="Arial" w:hAnsi="Arial" w:cs="Arial"/>
          <w:color w:val="333333"/>
        </w:rPr>
        <w:t>Шламм</w:t>
      </w:r>
      <w:proofErr w:type="spellEnd"/>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При нем начинается долгий расцвет княжества. Центр политической власти был перенесен из Ростова в Суздаль. Активно строятся новые города (Москва, Юрьев-Польский, Дмитров, Городец). Растет политическое значение Ростово-Суздальского княжения. Юрий поддерживал добрые отношения с половцами, вместе с которыми он воевал с Волжской </w:t>
      </w:r>
      <w:proofErr w:type="spellStart"/>
      <w:r>
        <w:rPr>
          <w:rFonts w:ascii="Arial" w:hAnsi="Arial" w:cs="Arial"/>
          <w:color w:val="333333"/>
        </w:rPr>
        <w:t>Булгарией</w:t>
      </w:r>
      <w:proofErr w:type="spellEnd"/>
      <w:r>
        <w:rPr>
          <w:rFonts w:ascii="Arial" w:hAnsi="Arial" w:cs="Arial"/>
          <w:color w:val="333333"/>
        </w:rPr>
        <w:t xml:space="preserve">. Используя ресурсы своей вотчины, Юрий Долгорукий постоянно вмешивался в княжеские междоусобицы, расширял свое влияние на соседние земли. В 1132 и 1135 гг. он без особого успеха воевал за контроль над </w:t>
      </w:r>
      <w:proofErr w:type="spellStart"/>
      <w:r>
        <w:rPr>
          <w:rFonts w:ascii="Arial" w:hAnsi="Arial" w:cs="Arial"/>
          <w:color w:val="333333"/>
        </w:rPr>
        <w:t>Переяславльским</w:t>
      </w:r>
      <w:proofErr w:type="spellEnd"/>
      <w:r>
        <w:rPr>
          <w:rFonts w:ascii="Arial" w:hAnsi="Arial" w:cs="Arial"/>
          <w:color w:val="333333"/>
        </w:rPr>
        <w:t xml:space="preserve"> княжеством, в 1147 г. совершил поход на Новгород Великий, в 1149 г. вступил в борьбу за великокняжеский стол с племянником Изяславом </w:t>
      </w:r>
      <w:proofErr w:type="spellStart"/>
      <w:r>
        <w:rPr>
          <w:rFonts w:ascii="Arial" w:hAnsi="Arial" w:cs="Arial"/>
          <w:color w:val="333333"/>
        </w:rPr>
        <w:t>Мстиславичем</w:t>
      </w:r>
      <w:proofErr w:type="spellEnd"/>
      <w:r>
        <w:rPr>
          <w:rFonts w:ascii="Arial" w:hAnsi="Arial" w:cs="Arial"/>
          <w:color w:val="333333"/>
        </w:rPr>
        <w:t>. Борьба за Киев принесла князю прозвище «Долгорукий».</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С борьбой за Киев связано первое упоминание о Москве, построенной на месте бывшего владения боярина Кучки, конфискованного Юрием. В 1147 г. Юрий послал своему союзнику по борьбе с Изяславом, чернигово-северскому князю Святославу </w:t>
      </w:r>
      <w:proofErr w:type="spellStart"/>
      <w:r>
        <w:rPr>
          <w:rFonts w:ascii="Arial" w:hAnsi="Arial" w:cs="Arial"/>
          <w:color w:val="333333"/>
        </w:rPr>
        <w:t>Ольговичу</w:t>
      </w:r>
      <w:proofErr w:type="spellEnd"/>
      <w:r>
        <w:rPr>
          <w:rFonts w:ascii="Arial" w:hAnsi="Arial" w:cs="Arial"/>
          <w:color w:val="333333"/>
        </w:rPr>
        <w:t>, приглашение: «</w:t>
      </w:r>
      <w:proofErr w:type="spellStart"/>
      <w:r>
        <w:rPr>
          <w:rFonts w:ascii="Arial" w:hAnsi="Arial" w:cs="Arial"/>
          <w:color w:val="333333"/>
        </w:rPr>
        <w:t>Прииди</w:t>
      </w:r>
      <w:proofErr w:type="spellEnd"/>
      <w:r>
        <w:rPr>
          <w:rFonts w:ascii="Arial" w:hAnsi="Arial" w:cs="Arial"/>
          <w:color w:val="333333"/>
        </w:rPr>
        <w:t xml:space="preserve">, брате, ко мне в </w:t>
      </w:r>
      <w:proofErr w:type="spellStart"/>
      <w:r>
        <w:rPr>
          <w:rFonts w:ascii="Arial" w:hAnsi="Arial" w:cs="Arial"/>
          <w:color w:val="333333"/>
        </w:rPr>
        <w:t>Москов</w:t>
      </w:r>
      <w:proofErr w:type="spellEnd"/>
      <w:r>
        <w:rPr>
          <w:rFonts w:ascii="Arial" w:hAnsi="Arial" w:cs="Arial"/>
          <w:color w:val="333333"/>
        </w:rPr>
        <w:t>». В Повести временных лет говорится, что в 1156 г. Юрий «заложи град Москву». В связи с летописными сообщениями 1147 и 1156 гг. Юрий Долгорукий считается основателем Москвы. Но поселение на месте Кремля существовало задолго до 1147 г. Поэтому вопрос о роли Юрия в строительстве укреплений Москвы остается открытым.</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165C6053" wp14:editId="40B4DD4C">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129EB"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Основание Москвы на Боровицком холме. Худ. А. М. Васнецов.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 1155 г. Юрию удалось утвердиться в Киеве, однако властный характер князя привел его к конфликту с киевским боярством, которое в 1157 г. отравило князя.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Владения князя в северо-восточной Руси унаследовал его сын </w:t>
      </w:r>
      <w:r>
        <w:rPr>
          <w:rStyle w:val="a4"/>
          <w:rFonts w:ascii="Arial" w:hAnsi="Arial" w:cs="Arial"/>
          <w:color w:val="333333"/>
        </w:rPr>
        <w:t xml:space="preserve">Андрей Юрьевич </w:t>
      </w:r>
      <w:proofErr w:type="spellStart"/>
      <w:r>
        <w:rPr>
          <w:rStyle w:val="a4"/>
          <w:rFonts w:ascii="Arial" w:hAnsi="Arial" w:cs="Arial"/>
          <w:color w:val="333333"/>
        </w:rPr>
        <w:t>Боголюбский</w:t>
      </w:r>
      <w:proofErr w:type="spellEnd"/>
      <w:r>
        <w:rPr>
          <w:rStyle w:val="a4"/>
          <w:rFonts w:ascii="Arial" w:hAnsi="Arial" w:cs="Arial"/>
          <w:color w:val="333333"/>
        </w:rPr>
        <w:t xml:space="preserve"> (1157–1174 гг.).</w:t>
      </w:r>
      <w:r>
        <w:rPr>
          <w:rFonts w:ascii="Arial" w:hAnsi="Arial" w:cs="Arial"/>
          <w:color w:val="333333"/>
        </w:rPr>
        <w:t> Еще при жизни отца Андрей бежал из Вышгорода, где посадил его править Юрий, в Ростово-Суздальскую землю. Вместе с собой Андрей увез «чудотворную» икону Божьей матери, по преданию, написанную Евангелистом Лукой (в действительности византийская икона XI в.).</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w:lastRenderedPageBreak/>
        <mc:AlternateContent>
          <mc:Choice Requires="wps">
            <w:drawing>
              <wp:inline distT="0" distB="0" distL="0" distR="0" wp14:anchorId="70E803ED" wp14:editId="3EE79269">
                <wp:extent cx="2599690" cy="259969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9690" cy="259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7AF1D" id="Прямоугольник 15" o:spid="_x0000_s1026" style="width:204.7pt;height:204.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Князь Андрей </w:t>
      </w:r>
      <w:proofErr w:type="spellStart"/>
      <w:r>
        <w:rPr>
          <w:rFonts w:ascii="Arial" w:hAnsi="Arial" w:cs="Arial"/>
          <w:color w:val="333333"/>
        </w:rPr>
        <w:t>Боголюбский</w:t>
      </w:r>
      <w:proofErr w:type="spellEnd"/>
      <w:r>
        <w:rPr>
          <w:rFonts w:ascii="Arial" w:hAnsi="Arial" w:cs="Arial"/>
          <w:color w:val="333333"/>
        </w:rPr>
        <w:t xml:space="preserve">. Худ. И. </w:t>
      </w:r>
      <w:proofErr w:type="spellStart"/>
      <w:r>
        <w:rPr>
          <w:rFonts w:ascii="Arial" w:hAnsi="Arial" w:cs="Arial"/>
          <w:color w:val="333333"/>
        </w:rPr>
        <w:t>Билибин</w:t>
      </w:r>
      <w:proofErr w:type="spellEnd"/>
      <w:r>
        <w:rPr>
          <w:rFonts w:ascii="Arial" w:hAnsi="Arial" w:cs="Arial"/>
          <w:color w:val="333333"/>
        </w:rPr>
        <w:t>.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Известный как искусный дипломат и талантливый воевода, Андрей сумел завоевать симпатии аристократии и духовенства Ростово-Суздальской земли. Это обеспечило ему быстрый захват власти в княжестве, которое согласно завещанию Юрия Долгорукого должно было быть разделено между его младшими сыновьями.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0FEB88A5" wp14:editId="68D5A98F">
                <wp:extent cx="2230120" cy="223012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0120" cy="223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8DBC7" id="Прямоугольник 14" o:spid="_x0000_s1026" style="width:175.6pt;height:175.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 Скульптурная реконструкция облика Андрея </w:t>
      </w:r>
      <w:proofErr w:type="spellStart"/>
      <w:r>
        <w:rPr>
          <w:rFonts w:ascii="Arial" w:hAnsi="Arial" w:cs="Arial"/>
          <w:color w:val="333333"/>
        </w:rPr>
        <w:t>Боголюбского</w:t>
      </w:r>
      <w:proofErr w:type="spellEnd"/>
      <w:r>
        <w:rPr>
          <w:rFonts w:ascii="Arial" w:hAnsi="Arial" w:cs="Arial"/>
          <w:color w:val="333333"/>
        </w:rPr>
        <w:t>, выполненная по черепу князя М. Герасимовым.</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Андрей правил княжеством, как «самодержец всей Суздальской земли», не прислушиваясь к мнению местной боярской аристократии. Опорой была младшая дружина, которой князь выделял земли в условное владение (прообраз будущего дворянства). Существует легенда, согласно которой кони, перевозившие повозку с упомянутой иконой Божьей Матери, при впадении Нерли в </w:t>
      </w:r>
      <w:proofErr w:type="spellStart"/>
      <w:r>
        <w:rPr>
          <w:rFonts w:ascii="Arial" w:hAnsi="Arial" w:cs="Arial"/>
          <w:color w:val="333333"/>
        </w:rPr>
        <w:t>Клязьму</w:t>
      </w:r>
      <w:proofErr w:type="spellEnd"/>
      <w:r>
        <w:rPr>
          <w:rFonts w:ascii="Arial" w:hAnsi="Arial" w:cs="Arial"/>
          <w:color w:val="333333"/>
        </w:rPr>
        <w:t xml:space="preserve"> встали. Князь велел ночевать, ночью ему приснилась женщина, которая велела заложить храм во Владимире для иконы. В действительности мотивы перенесения Андреем столицы во Владимир были иными.  Пытаясь избавиться от влияния вечевых традиций, еще сохранявшихся в «старых городах» Ростове и Суздале, Андрей перенес столицу княжения в «молодой» город Владимир, рядом с которым была возведена роскошная княжеская резиденция </w:t>
      </w:r>
      <w:r>
        <w:rPr>
          <w:rStyle w:val="mjxassistivemathml"/>
          <w:rFonts w:ascii="Arial" w:hAnsi="Arial" w:cs="Arial"/>
          <w:color w:val="333333"/>
          <w:bdr w:val="none" w:sz="0" w:space="0" w:color="auto" w:frame="1"/>
        </w:rPr>
        <w:t>−</w:t>
      </w:r>
      <w:r>
        <w:rPr>
          <w:rFonts w:ascii="Arial" w:hAnsi="Arial" w:cs="Arial"/>
          <w:color w:val="333333"/>
        </w:rPr>
        <w:t> Боголюбово (отсюда прозвище «</w:t>
      </w:r>
      <w:proofErr w:type="spellStart"/>
      <w:r>
        <w:rPr>
          <w:rFonts w:ascii="Arial" w:hAnsi="Arial" w:cs="Arial"/>
          <w:color w:val="333333"/>
        </w:rPr>
        <w:t>Боголюбский</w:t>
      </w:r>
      <w:proofErr w:type="spellEnd"/>
      <w:r>
        <w:rPr>
          <w:rFonts w:ascii="Arial" w:hAnsi="Arial" w:cs="Arial"/>
          <w:color w:val="333333"/>
        </w:rPr>
        <w:t>»).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w:lastRenderedPageBreak/>
        <mc:AlternateContent>
          <mc:Choice Requires="wps">
            <w:drawing>
              <wp:inline distT="0" distB="0" distL="0" distR="0" wp14:anchorId="59E5EAFF" wp14:editId="197A5342">
                <wp:extent cx="3124200" cy="3124200"/>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FE40F" id="Прямоугольник 13"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Церковь Рождества Богородицы в Боголюбове. Реконструкция</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 стремлении укрепить престиж своего княжества Андрей украсил свою столицу и крупнейшие города своих владений великолепными белокаменными соборами (Успенский собор и Золотые ворота во Владимире, церковь Рождества Богородицы в Боголюбове). Сохранились свидетельства о том, что князь пытался учредить во Владимире отдельную митрополичью кафедру и таким образом сделать свою столицу религиозным центром, равным Киеву. При Андрее князя Владимирского впервые начали называть наравне с киевским «великим князем».</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Внешняя политика Андрея была чрезвычайно активной. Андрей дважды ходил в походы на Волжскую </w:t>
      </w:r>
      <w:proofErr w:type="spellStart"/>
      <w:r>
        <w:rPr>
          <w:rFonts w:ascii="Arial" w:hAnsi="Arial" w:cs="Arial"/>
          <w:color w:val="333333"/>
        </w:rPr>
        <w:t>Булгарию</w:t>
      </w:r>
      <w:proofErr w:type="spellEnd"/>
      <w:r>
        <w:rPr>
          <w:rFonts w:ascii="Arial" w:hAnsi="Arial" w:cs="Arial"/>
          <w:color w:val="333333"/>
        </w:rPr>
        <w:t xml:space="preserve"> (1164, 1172 гг.), подчинил себе Новгород (1170 г.), а в </w:t>
      </w:r>
      <w:r>
        <w:rPr>
          <w:rStyle w:val="a4"/>
          <w:rFonts w:ascii="Arial" w:hAnsi="Arial" w:cs="Arial"/>
          <w:color w:val="333333"/>
        </w:rPr>
        <w:t>1169 г.</w:t>
      </w:r>
      <w:r>
        <w:rPr>
          <w:rFonts w:ascii="Arial" w:hAnsi="Arial" w:cs="Arial"/>
          <w:color w:val="333333"/>
        </w:rPr>
        <w:t> во главе коалиции 11 русских князей взял и разграбил Киев. В отличие от своего отца, он не остался в «матери городов» русских, но, посадив здесь наместника, вернулся во Владимир. Эти действия Андрея свидетельствуют о том, что значение Киева как политического центра Руси чрезвычайно умалилось. К началу 70-х гг. первенство Владимирского «самодержца» признавали почти все русские князья. </w:t>
      </w:r>
    </w:p>
    <w:p w:rsidR="00C51C83" w:rsidRDefault="00C51C83">
      <w:pPr>
        <w:pStyle w:val="a3"/>
        <w:spacing w:before="0" w:beforeAutospacing="0" w:after="0" w:afterAutospacing="0"/>
        <w:divId w:val="1969168107"/>
        <w:rPr>
          <w:rFonts w:ascii="Arial" w:hAnsi="Arial" w:cs="Arial"/>
          <w:color w:val="333333"/>
        </w:rPr>
      </w:pPr>
      <w:r>
        <w:rPr>
          <w:rStyle w:val="a5"/>
          <w:rFonts w:ascii="Arial" w:hAnsi="Arial" w:cs="Arial"/>
          <w:color w:val="333333"/>
        </w:rPr>
        <w:t>Из документа (В. О. Ключевский. Курс русской истории):</w:t>
      </w:r>
    </w:p>
    <w:p w:rsidR="00C51C83" w:rsidRDefault="00C51C83">
      <w:pPr>
        <w:pStyle w:val="a3"/>
        <w:spacing w:before="0" w:beforeAutospacing="0" w:after="0" w:afterAutospacing="0"/>
        <w:divId w:val="1969168107"/>
        <w:rPr>
          <w:rFonts w:ascii="Arial" w:hAnsi="Arial" w:cs="Arial"/>
          <w:color w:val="333333"/>
        </w:rPr>
      </w:pPr>
      <w:r>
        <w:rPr>
          <w:rFonts w:ascii="Arial" w:hAnsi="Arial" w:cs="Arial"/>
          <w:color w:val="333333"/>
        </w:rPr>
        <w:t xml:space="preserve">"До сих пор звание старшего великого князя нераздельно соединено было с обладанием старшим киевским столом. Князь, признанный старшим среди родичей, обыкновенно садился в Киеве; князь, сидевший в Киеве, обыкновенно признавался старшим среди родичей: таков был порядок, считавшийся правильным. Андрей впервые отделил старшинство от места: заставив признать себя великим князем всей Русской земли, он не покинул своей Суздальской волости и не поехал в Киев сесть на стол отца и деда. (…) Таким образом, княжеское старшинство, оторвавшись от места, получило личное значение, и как будто мелькнула мысль придать ему авторитет верховной власти. Вместе с этим изменилось и положение Суздальской области среди других областей Русской земли, и её князь стал в небывалое к ней отношение. До сих пор князь, который достигал старшинства и садился на киевском столе, обыкновенно покидал свою прежнюю волость, передавая её по очереди другому владельцу. Каждая княжеская волость была временным, очередным владением известного князя, </w:t>
      </w:r>
      <w:r>
        <w:rPr>
          <w:rFonts w:ascii="Arial" w:hAnsi="Arial" w:cs="Arial"/>
          <w:color w:val="333333"/>
        </w:rPr>
        <w:lastRenderedPageBreak/>
        <w:t xml:space="preserve">оставаясь родовым, не личным достоянием. Андрей, став великим князем, не покинул своей Суздальской области, которая вследствие того утратила родовое значение, получив характер личного неотъемлемого достояния одного князя, и таким образом вышла из круга русских областей, </w:t>
      </w:r>
      <w:proofErr w:type="spellStart"/>
      <w:r>
        <w:rPr>
          <w:rFonts w:ascii="Arial" w:hAnsi="Arial" w:cs="Arial"/>
          <w:color w:val="333333"/>
        </w:rPr>
        <w:t>владеемых</w:t>
      </w:r>
      <w:proofErr w:type="spellEnd"/>
      <w:r>
        <w:rPr>
          <w:rFonts w:ascii="Arial" w:hAnsi="Arial" w:cs="Arial"/>
          <w:color w:val="333333"/>
        </w:rPr>
        <w:t xml:space="preserve"> по очереди старшинства".</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Вместе с тем неспокойно было в самом Владимиро-Суздальском княжении. Рос конфликт Андрея с ростовским и суздальским боярством. В 1174 г. бояре </w:t>
      </w:r>
      <w:proofErr w:type="spellStart"/>
      <w:r>
        <w:rPr>
          <w:rFonts w:ascii="Arial" w:hAnsi="Arial" w:cs="Arial"/>
          <w:color w:val="333333"/>
        </w:rPr>
        <w:t>Кучковичи</w:t>
      </w:r>
      <w:proofErr w:type="spellEnd"/>
      <w:r>
        <w:rPr>
          <w:rFonts w:ascii="Arial" w:hAnsi="Arial" w:cs="Arial"/>
          <w:color w:val="333333"/>
        </w:rPr>
        <w:t>, бывшие владельцы Москвы, сговорившись с придворными Андрея, организовали убийство князя. Андрей был заколот в своем дворце.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6475164C" wp14:editId="7F9D291D">
                <wp:extent cx="304800" cy="304800"/>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8155E" id="Прямоугольник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kk+D8RAgAA4A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Ekk+D8R&#13;&#10;AgAA4A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Смерть Андрея </w:t>
      </w:r>
      <w:proofErr w:type="spellStart"/>
      <w:r>
        <w:rPr>
          <w:rFonts w:ascii="Arial" w:hAnsi="Arial" w:cs="Arial"/>
          <w:color w:val="333333"/>
        </w:rPr>
        <w:t>Боголюбского</w:t>
      </w:r>
      <w:proofErr w:type="spellEnd"/>
      <w:r>
        <w:rPr>
          <w:rFonts w:ascii="Arial" w:hAnsi="Arial" w:cs="Arial"/>
          <w:color w:val="333333"/>
        </w:rPr>
        <w:t xml:space="preserve">. Худ. Е. </w:t>
      </w:r>
      <w:proofErr w:type="spellStart"/>
      <w:r>
        <w:rPr>
          <w:rFonts w:ascii="Arial" w:hAnsi="Arial" w:cs="Arial"/>
          <w:color w:val="333333"/>
        </w:rPr>
        <w:t>Пергаменщик</w:t>
      </w:r>
      <w:proofErr w:type="spellEnd"/>
      <w:r>
        <w:rPr>
          <w:rFonts w:ascii="Arial" w:hAnsi="Arial" w:cs="Arial"/>
          <w:color w:val="333333"/>
        </w:rPr>
        <w:t>. </w:t>
      </w:r>
    </w:p>
    <w:p w:rsidR="00C51C83" w:rsidRDefault="00C51C83">
      <w:pPr>
        <w:pStyle w:val="a3"/>
        <w:spacing w:before="0" w:beforeAutospacing="0" w:after="0" w:afterAutospacing="0"/>
        <w:divId w:val="784537878"/>
        <w:rPr>
          <w:rFonts w:ascii="Arial" w:hAnsi="Arial" w:cs="Arial"/>
          <w:color w:val="333333"/>
        </w:rPr>
      </w:pPr>
      <w:r>
        <w:rPr>
          <w:rStyle w:val="a5"/>
          <w:rFonts w:ascii="Arial" w:hAnsi="Arial" w:cs="Arial"/>
          <w:color w:val="333333"/>
        </w:rPr>
        <w:t>Из документа (В. О. Ключевский. Курс русской истории):</w:t>
      </w:r>
    </w:p>
    <w:p w:rsidR="00C51C83" w:rsidRDefault="00C51C83">
      <w:pPr>
        <w:pStyle w:val="a3"/>
        <w:spacing w:before="0" w:beforeAutospacing="0" w:after="0" w:afterAutospacing="0"/>
        <w:divId w:val="784537878"/>
        <w:rPr>
          <w:rFonts w:ascii="Arial" w:hAnsi="Arial" w:cs="Arial"/>
          <w:color w:val="333333"/>
        </w:rPr>
      </w:pPr>
      <w:r>
        <w:rPr>
          <w:rFonts w:ascii="Arial" w:hAnsi="Arial" w:cs="Arial"/>
          <w:color w:val="333333"/>
        </w:rPr>
        <w:t xml:space="preserve">« От всей фигуры Андрея веет чем-то новым; но едва ли эта новизна была добрая. Князь Андрей был суровый и своенравный хозяин, который во всем поступал по-своему, а не по старине и обычаю. Современники заметили в нем эту двойственность, смесь силы со слабостью, власти с капризом. «Такой умник во всех делах, – говорит о нем летописец, – такой доблестный, князь Андрей погубил свой смысл невоздержанием», т. е. недостатком самообладания. Проявив в молодости на юге столько боевой доблести и политической рассудительности, он потом, живя сиднем в своем Боголюбове, наделал немало дурных дел. Собирал и посылал большие рати грабить то Киев, то Новгород, раскидывал паутину властолюбивых козней по всей Русской земле из своего темного угла, на </w:t>
      </w:r>
      <w:proofErr w:type="spellStart"/>
      <w:r>
        <w:rPr>
          <w:rFonts w:ascii="Arial" w:hAnsi="Arial" w:cs="Arial"/>
          <w:color w:val="333333"/>
        </w:rPr>
        <w:t>Клязьме</w:t>
      </w:r>
      <w:proofErr w:type="spellEnd"/>
      <w:r>
        <w:rPr>
          <w:rFonts w:ascii="Arial" w:hAnsi="Arial" w:cs="Arial"/>
          <w:color w:val="333333"/>
        </w:rPr>
        <w:t>»</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После смерти Андрея </w:t>
      </w:r>
      <w:proofErr w:type="spellStart"/>
      <w:r>
        <w:rPr>
          <w:rFonts w:ascii="Arial" w:hAnsi="Arial" w:cs="Arial"/>
          <w:color w:val="333333"/>
        </w:rPr>
        <w:t>Боголюбского</w:t>
      </w:r>
      <w:proofErr w:type="spellEnd"/>
      <w:r>
        <w:rPr>
          <w:rFonts w:ascii="Arial" w:hAnsi="Arial" w:cs="Arial"/>
          <w:color w:val="333333"/>
        </w:rPr>
        <w:t xml:space="preserve"> за власть над великим владимирским княжением началась борьба между братьями Андрея и его племянниками, кульминаций которой стала </w:t>
      </w:r>
      <w:proofErr w:type="spellStart"/>
      <w:r>
        <w:rPr>
          <w:rFonts w:ascii="Arial" w:hAnsi="Arial" w:cs="Arial"/>
          <w:color w:val="333333"/>
        </w:rPr>
        <w:t>Липицкая</w:t>
      </w:r>
      <w:proofErr w:type="spellEnd"/>
      <w:r>
        <w:rPr>
          <w:rFonts w:ascii="Arial" w:hAnsi="Arial" w:cs="Arial"/>
          <w:color w:val="333333"/>
        </w:rPr>
        <w:t xml:space="preserve"> битва </w:t>
      </w:r>
      <w:r>
        <w:rPr>
          <w:rStyle w:val="a4"/>
          <w:rFonts w:ascii="Arial" w:hAnsi="Arial" w:cs="Arial"/>
          <w:color w:val="333333"/>
        </w:rPr>
        <w:t>1176 г.</w:t>
      </w:r>
      <w:r>
        <w:rPr>
          <w:rFonts w:ascii="Arial" w:hAnsi="Arial" w:cs="Arial"/>
          <w:color w:val="333333"/>
        </w:rPr>
        <w:t> Победителем вышел младший брат Андрея </w:t>
      </w:r>
      <w:r>
        <w:rPr>
          <w:rStyle w:val="a4"/>
          <w:rFonts w:ascii="Arial" w:hAnsi="Arial" w:cs="Arial"/>
          <w:color w:val="333333"/>
        </w:rPr>
        <w:t>Всеволод Юрьевич Большое Гнездо, </w:t>
      </w:r>
      <w:r>
        <w:rPr>
          <w:rFonts w:ascii="Arial" w:hAnsi="Arial" w:cs="Arial"/>
          <w:color w:val="333333"/>
        </w:rPr>
        <w:t>который стал новым великим князем Владимирским</w:t>
      </w:r>
      <w:r>
        <w:rPr>
          <w:rStyle w:val="a4"/>
          <w:rFonts w:ascii="Arial" w:hAnsi="Arial" w:cs="Arial"/>
          <w:color w:val="333333"/>
        </w:rPr>
        <w:t> (1176–1212 гг.).</w:t>
      </w:r>
      <w:r>
        <w:rPr>
          <w:rFonts w:ascii="Arial" w:hAnsi="Arial" w:cs="Arial"/>
          <w:color w:val="333333"/>
        </w:rPr>
        <w:t> В целом Всеволод продолжал внешнюю и внутреннюю политику своего предшественника. Ему удалось подавить боярскую оппозицию. Как и Андрей, Всеволод Юрьевич активно вмешивался в южнорусские дела и стал арбитром в княжеских спорах, первым из всех русских князей, о котором автор «Слова о полку Игореве» говорил, что его войско «Волгу может веслами расплескать, а Дон шеломами вычерпать».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w:lastRenderedPageBreak/>
        <mc:AlternateContent>
          <mc:Choice Requires="wps">
            <w:drawing>
              <wp:inline distT="0" distB="0" distL="0" distR="0" wp14:anchorId="7AE53D65" wp14:editId="77B09389">
                <wp:extent cx="2848610" cy="2848610"/>
                <wp:effectExtent l="0" t="0" r="0" b="889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8610" cy="284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98DC5" id="Прямоугольник 11" o:spid="_x0000_s1026" style="width:224.3pt;height:224.3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Дмитрий </w:t>
      </w:r>
      <w:proofErr w:type="spellStart"/>
      <w:r>
        <w:rPr>
          <w:rFonts w:ascii="Arial" w:hAnsi="Arial" w:cs="Arial"/>
          <w:color w:val="333333"/>
        </w:rPr>
        <w:t>Солунский</w:t>
      </w:r>
      <w:proofErr w:type="spellEnd"/>
      <w:r>
        <w:rPr>
          <w:rFonts w:ascii="Arial" w:hAnsi="Arial" w:cs="Arial"/>
          <w:color w:val="333333"/>
        </w:rPr>
        <w:t>. Икона XIII в. (Традиционно считается, что изображение имеет черты портретного сходства с Всеволодом Юрьевичем)</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Прозвище князя появилось позднее, оно связано с его многочисленным потомством. Всеволоду удалось посадить своего сына на княжение в Новгород. Он расширил границы Суздальской земли за счет новгородских владений на Северной Двине, покорил рязанских князей, воевал с Волжской </w:t>
      </w:r>
      <w:proofErr w:type="spellStart"/>
      <w:r>
        <w:rPr>
          <w:rFonts w:ascii="Arial" w:hAnsi="Arial" w:cs="Arial"/>
          <w:color w:val="333333"/>
        </w:rPr>
        <w:t>Булгарией</w:t>
      </w:r>
      <w:proofErr w:type="spellEnd"/>
      <w:r>
        <w:rPr>
          <w:rFonts w:ascii="Arial" w:hAnsi="Arial" w:cs="Arial"/>
          <w:color w:val="333333"/>
        </w:rPr>
        <w:t>. Самым значительным памятником его правления стал Дмитровский собор во Владимире.</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47713916" wp14:editId="1247A094">
                <wp:extent cx="304800" cy="30480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D91AA" id="Прямоугольник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9ss2sRAgAA4A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C9ss2sR&#13;&#10;AgAA4A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Дмитриевский собор. Владимир</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Таким образом, в XI–XII вв. во Владимиро-Суздальском княжестве установилась сильная княжеская власть, которая опираясь на членов младшей дружины и клир, подмяла под себя боярскую аристократию. Вместе с тем уже при его жизни начался процесс дробления Великого княжества Владимирского: Всеволод выделил ряд городов в уделы своим сыновьям. При наследниках Всеволода великих князьях Константине Всеволодовиче (1212–1218 гг.) и Юрии Всеволодовиче (1218–1238 гг.) этот процесс продолжился. Великое княжество Владимирское фактически распалось на несколько уделов, над которыми великий князь сохранял лишь формальное руководство. </w:t>
      </w:r>
    </w:p>
    <w:p w:rsidR="00C51C83" w:rsidRDefault="00C51C83">
      <w:pPr>
        <w:pStyle w:val="4"/>
        <w:divId w:val="304431837"/>
        <w:rPr>
          <w:rFonts w:ascii="Arial" w:eastAsia="Times New Roman" w:hAnsi="Arial" w:cs="Arial"/>
          <w:color w:val="333333"/>
          <w:sz w:val="30"/>
          <w:szCs w:val="30"/>
        </w:rPr>
      </w:pPr>
      <w:r>
        <w:rPr>
          <w:rFonts w:ascii="Arial" w:eastAsia="Times New Roman" w:hAnsi="Arial" w:cs="Arial"/>
          <w:color w:val="333333"/>
          <w:sz w:val="30"/>
          <w:szCs w:val="30"/>
        </w:rPr>
        <w:t>Новгородская боярская республика</w:t>
      </w:r>
    </w:p>
    <w:p w:rsidR="00C51C83" w:rsidRDefault="00C51C83">
      <w:pPr>
        <w:pStyle w:val="a3"/>
        <w:spacing w:before="0" w:beforeAutospacing="0" w:after="0" w:afterAutospacing="0"/>
        <w:jc w:val="both"/>
        <w:divId w:val="304431837"/>
        <w:rPr>
          <w:rFonts w:ascii="Arial" w:hAnsi="Arial" w:cs="Arial"/>
          <w:color w:val="333333"/>
        </w:rPr>
      </w:pPr>
      <w:r>
        <w:rPr>
          <w:rFonts w:ascii="Arial" w:hAnsi="Arial" w:cs="Arial"/>
          <w:color w:val="333333"/>
        </w:rPr>
        <w:t>Вторым городом русской земли по политическому значению и первым по богатству со времен князя Олега Вещего был Новгород, или, как называли его жители, Господин Великий Новгород. Бедность почв, на которых стоял город, ставила его в зависимость от поставок хлеба из Смоленских и Суздальских земель, что отчасти компенсировалась развитым скотоводством, огородничеством и в особенности доходами от новгородской торговли.</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5DA7E253" wp14:editId="526462C6">
                <wp:extent cx="304800" cy="304800"/>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46B8C" id="Прямоугольник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Dz+1TQ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Охота и бортничество в новгородских лесах. Резные панели скамьи собора Св. Николая в </w:t>
      </w:r>
      <w:proofErr w:type="spellStart"/>
      <w:r>
        <w:rPr>
          <w:rFonts w:ascii="Arial" w:hAnsi="Arial" w:cs="Arial"/>
          <w:color w:val="333333"/>
        </w:rPr>
        <w:t>Штральзунде</w:t>
      </w:r>
      <w:proofErr w:type="spellEnd"/>
      <w:r>
        <w:rPr>
          <w:rFonts w:ascii="Arial" w:hAnsi="Arial" w:cs="Arial"/>
          <w:color w:val="333333"/>
        </w:rPr>
        <w:t>, около 1360 г.</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Новгород являлся одним из важнейших торгово-ремесленных центров Северной Европы. Из него вывозились меха, воск, мед, лен, кожи, продукты ремесленного производства. В Новгород ввозили металлы, предметы роскоши, сукна, фрукты, вина. Новгородских купцов (</w:t>
      </w:r>
      <w:r>
        <w:rPr>
          <w:rStyle w:val="a4"/>
          <w:rFonts w:ascii="Arial" w:hAnsi="Arial" w:cs="Arial"/>
          <w:color w:val="333333"/>
        </w:rPr>
        <w:t>гостей</w:t>
      </w:r>
      <w:r>
        <w:rPr>
          <w:rFonts w:ascii="Arial" w:hAnsi="Arial" w:cs="Arial"/>
          <w:color w:val="333333"/>
        </w:rPr>
        <w:t xml:space="preserve">) можно было встретить в северогерманских и скандинавских городах, в </w:t>
      </w:r>
      <w:proofErr w:type="spellStart"/>
      <w:r>
        <w:rPr>
          <w:rFonts w:ascii="Arial" w:hAnsi="Arial" w:cs="Arial"/>
          <w:color w:val="333333"/>
        </w:rPr>
        <w:t>Волжcкой</w:t>
      </w:r>
      <w:proofErr w:type="spellEnd"/>
      <w:r>
        <w:rPr>
          <w:rFonts w:ascii="Arial" w:hAnsi="Arial" w:cs="Arial"/>
          <w:color w:val="333333"/>
        </w:rPr>
        <w:t xml:space="preserve"> </w:t>
      </w:r>
      <w:proofErr w:type="spellStart"/>
      <w:r>
        <w:rPr>
          <w:rFonts w:ascii="Arial" w:hAnsi="Arial" w:cs="Arial"/>
          <w:color w:val="333333"/>
        </w:rPr>
        <w:t>Булгарии</w:t>
      </w:r>
      <w:proofErr w:type="spellEnd"/>
      <w:r>
        <w:rPr>
          <w:rFonts w:ascii="Arial" w:hAnsi="Arial" w:cs="Arial"/>
          <w:color w:val="333333"/>
        </w:rPr>
        <w:t xml:space="preserve">.  В самом Новгороде существовали постоянные представительства западноевропейских купцов: Немецкий и Готский </w:t>
      </w:r>
      <w:r>
        <w:rPr>
          <w:rFonts w:ascii="Arial" w:hAnsi="Arial" w:cs="Arial"/>
          <w:color w:val="333333"/>
        </w:rPr>
        <w:lastRenderedPageBreak/>
        <w:t>дворы. В XIII в. Новгород даже стал членом</w:t>
      </w:r>
      <w:r>
        <w:rPr>
          <w:rStyle w:val="a4"/>
          <w:rFonts w:ascii="Arial" w:hAnsi="Arial" w:cs="Arial"/>
          <w:color w:val="333333"/>
        </w:rPr>
        <w:t> Ганзы</w:t>
      </w:r>
      <w:r>
        <w:rPr>
          <w:rFonts w:ascii="Arial" w:hAnsi="Arial" w:cs="Arial"/>
          <w:color w:val="333333"/>
        </w:rPr>
        <w:t> </w:t>
      </w:r>
      <w:r>
        <w:rPr>
          <w:rStyle w:val="mjxassistivemathml"/>
          <w:rFonts w:ascii="Arial" w:hAnsi="Arial" w:cs="Arial"/>
          <w:color w:val="333333"/>
          <w:bdr w:val="none" w:sz="0" w:space="0" w:color="auto" w:frame="1"/>
        </w:rPr>
        <w:t>−</w:t>
      </w:r>
      <w:r>
        <w:rPr>
          <w:rFonts w:ascii="Arial" w:hAnsi="Arial" w:cs="Arial"/>
          <w:color w:val="333333"/>
        </w:rPr>
        <w:t> торгового союза северогерманских городов.</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0CA2621F" wp14:editId="03E6EBA8">
                <wp:extent cx="304800" cy="304800"/>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258B8" id="Прямоугольник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USrMRAgAA3g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FHUSrM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Новгородский торг. Худ. А. Васнецов.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Новгород контролировал огромные территории русского севера от Балтийского моря и до хребтов Каменного пояса (Урала). Все владения Новгорода разделялись на </w:t>
      </w:r>
      <w:r>
        <w:rPr>
          <w:rStyle w:val="a4"/>
          <w:rFonts w:ascii="Arial" w:hAnsi="Arial" w:cs="Arial"/>
          <w:color w:val="333333"/>
        </w:rPr>
        <w:t>пятины</w:t>
      </w:r>
      <w:r>
        <w:rPr>
          <w:rFonts w:ascii="Arial" w:hAnsi="Arial" w:cs="Arial"/>
          <w:color w:val="333333"/>
        </w:rPr>
        <w:t> (близлежащие к городу территории), </w:t>
      </w:r>
      <w:r>
        <w:rPr>
          <w:rStyle w:val="a4"/>
          <w:rFonts w:ascii="Arial" w:hAnsi="Arial" w:cs="Arial"/>
          <w:color w:val="333333"/>
        </w:rPr>
        <w:t>волости</w:t>
      </w:r>
      <w:r>
        <w:rPr>
          <w:rFonts w:ascii="Arial" w:hAnsi="Arial" w:cs="Arial"/>
          <w:color w:val="333333"/>
        </w:rPr>
        <w:t> (отдаленные регионы) и </w:t>
      </w:r>
      <w:r>
        <w:rPr>
          <w:rStyle w:val="a4"/>
          <w:rFonts w:ascii="Arial" w:hAnsi="Arial" w:cs="Arial"/>
          <w:color w:val="333333"/>
        </w:rPr>
        <w:t>пригороды</w:t>
      </w:r>
      <w:r>
        <w:rPr>
          <w:rFonts w:ascii="Arial" w:hAnsi="Arial" w:cs="Arial"/>
          <w:color w:val="333333"/>
        </w:rPr>
        <w:t> (подчиненные Новгороду города: Псков, Торжок, Вятка и др.). Волховом Новгород делился на две "стороны": одна из них, восточная, носила название "Торговой" от находящегося здесь рынка, другая — "Софийской" — от храма во имя святой Софии. Стороны разделялись на пять районов- </w:t>
      </w:r>
      <w:r>
        <w:rPr>
          <w:rStyle w:val="a4"/>
          <w:rFonts w:ascii="Arial" w:hAnsi="Arial" w:cs="Arial"/>
          <w:color w:val="333333"/>
        </w:rPr>
        <w:t>концов.</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4C9AFC2E" wp14:editId="66A2CE51">
                <wp:extent cx="304800" cy="304800"/>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83CE0" id="Прямоугольник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D5JqnQ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Большую часть населения Новгородской земли составляли «черные люди» </w:t>
      </w:r>
      <w:r>
        <w:rPr>
          <w:rStyle w:val="mjxassistivemathml"/>
          <w:rFonts w:ascii="Arial" w:hAnsi="Arial" w:cs="Arial"/>
          <w:color w:val="333333"/>
          <w:bdr w:val="none" w:sz="0" w:space="0" w:color="auto" w:frame="1"/>
        </w:rPr>
        <w:t>−</w:t>
      </w:r>
      <w:r>
        <w:rPr>
          <w:rFonts w:ascii="Arial" w:hAnsi="Arial" w:cs="Arial"/>
          <w:color w:val="333333"/>
        </w:rPr>
        <w:t> крестьяне-своеземцы, ремесленники, купцы. Верхушкой новгородского общества были бояре (</w:t>
      </w:r>
      <w:proofErr w:type="spellStart"/>
      <w:r>
        <w:rPr>
          <w:rFonts w:ascii="Arial" w:hAnsi="Arial" w:cs="Arial"/>
          <w:color w:val="333333"/>
        </w:rPr>
        <w:t>вятшие</w:t>
      </w:r>
      <w:proofErr w:type="spellEnd"/>
      <w:r>
        <w:rPr>
          <w:rFonts w:ascii="Arial" w:hAnsi="Arial" w:cs="Arial"/>
          <w:color w:val="333333"/>
        </w:rPr>
        <w:t xml:space="preserve"> мужи), владевшие большей частью земельных угодий, а также находившихся в городе ремесленных мастерских.</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70C93E09" wp14:editId="69CDEF07">
                <wp:extent cx="304800" cy="30480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D7A46" id="Прямоугольник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FNjNfM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Новгородцы предлагают свой товар приказчику подворья Св. Петра в Риге. Резная панель из церкви Св. Николая в </w:t>
      </w:r>
      <w:proofErr w:type="spellStart"/>
      <w:r>
        <w:rPr>
          <w:rFonts w:ascii="Arial" w:hAnsi="Arial" w:cs="Arial"/>
          <w:color w:val="333333"/>
        </w:rPr>
        <w:t>Штральзунде</w:t>
      </w:r>
      <w:proofErr w:type="spellEnd"/>
      <w:r>
        <w:rPr>
          <w:rFonts w:ascii="Arial" w:hAnsi="Arial" w:cs="Arial"/>
          <w:color w:val="333333"/>
        </w:rPr>
        <w:t>. Около 1360 г.</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 X–XII вв. великие князья киевские, понимая политическую значимость Новгорода, сажали на новгородский стол своих наследников, таким образом делая новгородское княжение ступенькой к киевскому столу.  Однако власть великого князя и его наместника никогда не была особенно прочной в древнем городе. Будучи богатейшим городом Древнерусского государства со времен Вещего Олега, Новгород был подчинен Киеву и выплачивал в казну великого князя огромную дань, что вызывало открытое недовольство верхушки новгородского общества. Новгородцы неоднократно восставали против Киева, и даже дважды сажали своих претендентов на киевский стол (Владимир I, Ярослав Мудрый).</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С древнейших времен высшим органом управления в Новгороде было </w:t>
      </w:r>
      <w:r>
        <w:rPr>
          <w:rStyle w:val="a4"/>
          <w:rFonts w:ascii="Arial" w:hAnsi="Arial" w:cs="Arial"/>
          <w:color w:val="333333"/>
        </w:rPr>
        <w:t>вече</w:t>
      </w:r>
      <w:r>
        <w:rPr>
          <w:rFonts w:ascii="Arial" w:hAnsi="Arial" w:cs="Arial"/>
          <w:color w:val="333333"/>
        </w:rPr>
        <w:t> </w:t>
      </w:r>
      <w:r>
        <w:rPr>
          <w:rStyle w:val="mjxassistivemathml"/>
          <w:rFonts w:ascii="Arial" w:hAnsi="Arial" w:cs="Arial"/>
          <w:color w:val="333333"/>
          <w:bdr w:val="none" w:sz="0" w:space="0" w:color="auto" w:frame="1"/>
        </w:rPr>
        <w:t>−</w:t>
      </w:r>
      <w:r>
        <w:rPr>
          <w:rFonts w:ascii="Arial" w:hAnsi="Arial" w:cs="Arial"/>
          <w:color w:val="333333"/>
        </w:rPr>
        <w:t> собрание всех дееспособных жителей города (только взрослых мужчин). На вече, собиравшемся по звону вечевого колокола, обсуждались наиболее важные вопросы политической и экономической жизни города. Вечевые сходки зачастую были неспокойны и нередко заканчивались побоищами.</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735DCA7D" wp14:editId="2C32907D">
                <wp:extent cx="304800" cy="3048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7A4D6"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KUb5aA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Новгородское вече. Худ. К. В. Лебедев.</w:t>
      </w:r>
    </w:p>
    <w:p w:rsidR="00C51C83" w:rsidRDefault="00C51C83">
      <w:pPr>
        <w:pStyle w:val="a3"/>
        <w:spacing w:before="0" w:beforeAutospacing="0" w:after="0" w:afterAutospacing="0"/>
        <w:divId w:val="304431837"/>
        <w:rPr>
          <w:rFonts w:ascii="Arial" w:hAnsi="Arial" w:cs="Arial"/>
          <w:color w:val="333333"/>
        </w:rPr>
      </w:pPr>
      <w:r>
        <w:rPr>
          <w:rStyle w:val="a4"/>
          <w:rFonts w:ascii="Arial" w:hAnsi="Arial" w:cs="Arial"/>
          <w:color w:val="333333"/>
        </w:rPr>
        <w:t>В 1136 г.</w:t>
      </w:r>
      <w:r>
        <w:rPr>
          <w:rFonts w:ascii="Arial" w:hAnsi="Arial" w:cs="Arial"/>
          <w:color w:val="333333"/>
        </w:rPr>
        <w:t xml:space="preserve"> по решению веча из города был изгнан князь Всеволод </w:t>
      </w:r>
      <w:proofErr w:type="spellStart"/>
      <w:r>
        <w:rPr>
          <w:rFonts w:ascii="Arial" w:hAnsi="Arial" w:cs="Arial"/>
          <w:color w:val="333333"/>
        </w:rPr>
        <w:t>Мстиславич</w:t>
      </w:r>
      <w:proofErr w:type="spellEnd"/>
      <w:r>
        <w:rPr>
          <w:rFonts w:ascii="Arial" w:hAnsi="Arial" w:cs="Arial"/>
          <w:color w:val="333333"/>
        </w:rPr>
        <w:t>, после чего новгородцы отказались принимать киевских ставленников. Фактически в городе утвердился </w:t>
      </w:r>
      <w:r>
        <w:rPr>
          <w:rStyle w:val="a4"/>
          <w:rFonts w:ascii="Arial" w:hAnsi="Arial" w:cs="Arial"/>
          <w:color w:val="333333"/>
        </w:rPr>
        <w:t>республиканский строй</w:t>
      </w:r>
      <w:r>
        <w:rPr>
          <w:rFonts w:ascii="Arial" w:hAnsi="Arial" w:cs="Arial"/>
          <w:color w:val="333333"/>
        </w:rPr>
        <w:t>, хотя власть князя и не была окончательно упразднена. </w:t>
      </w:r>
    </w:p>
    <w:p w:rsidR="00C51C83" w:rsidRDefault="00C51C83">
      <w:pPr>
        <w:pStyle w:val="a3"/>
        <w:spacing w:before="0" w:beforeAutospacing="0" w:after="0" w:afterAutospacing="0"/>
        <w:divId w:val="2123262945"/>
        <w:rPr>
          <w:rFonts w:ascii="Arial" w:hAnsi="Arial" w:cs="Arial"/>
          <w:color w:val="333333"/>
        </w:rPr>
      </w:pPr>
      <w:r>
        <w:rPr>
          <w:rStyle w:val="a5"/>
          <w:rFonts w:ascii="Arial" w:hAnsi="Arial" w:cs="Arial"/>
          <w:color w:val="333333"/>
        </w:rPr>
        <w:t>Из документа (НОВГОРОДСКАЯ ПЕРВАЯ ЛЕТОПИСЬ):</w:t>
      </w:r>
    </w:p>
    <w:p w:rsidR="00C51C83" w:rsidRDefault="00C51C83">
      <w:pPr>
        <w:pStyle w:val="a3"/>
        <w:spacing w:before="0" w:beforeAutospacing="0" w:after="0" w:afterAutospacing="0"/>
        <w:divId w:val="2123262945"/>
        <w:rPr>
          <w:rFonts w:ascii="Arial" w:hAnsi="Arial" w:cs="Arial"/>
          <w:color w:val="333333"/>
        </w:rPr>
      </w:pPr>
      <w:r>
        <w:rPr>
          <w:rFonts w:ascii="Arial" w:hAnsi="Arial" w:cs="Arial"/>
          <w:color w:val="333333"/>
        </w:rPr>
        <w:t xml:space="preserve">"В 1136 г. новгородцы призвали псковичей и </w:t>
      </w:r>
      <w:proofErr w:type="spellStart"/>
      <w:r>
        <w:rPr>
          <w:rFonts w:ascii="Arial" w:hAnsi="Arial" w:cs="Arial"/>
          <w:color w:val="333333"/>
        </w:rPr>
        <w:t>ладожан</w:t>
      </w:r>
      <w:proofErr w:type="spellEnd"/>
      <w:r>
        <w:rPr>
          <w:rFonts w:ascii="Arial" w:hAnsi="Arial" w:cs="Arial"/>
          <w:color w:val="333333"/>
        </w:rPr>
        <w:t xml:space="preserve"> и задумали изгнать князя своего Всеволода (</w:t>
      </w:r>
      <w:proofErr w:type="spellStart"/>
      <w:r>
        <w:rPr>
          <w:rFonts w:ascii="Arial" w:hAnsi="Arial" w:cs="Arial"/>
          <w:color w:val="333333"/>
        </w:rPr>
        <w:t>Мстиславича</w:t>
      </w:r>
      <w:proofErr w:type="spellEnd"/>
      <w:r>
        <w:rPr>
          <w:rFonts w:ascii="Arial" w:hAnsi="Arial" w:cs="Arial"/>
          <w:color w:val="333333"/>
        </w:rPr>
        <w:t xml:space="preserve">); посадили его в епископский  двор с женой, детьми и тёщей, месяца мая 28, и стража с оружием сторожила его день и ночь, </w:t>
      </w:r>
      <w:r>
        <w:rPr>
          <w:rFonts w:ascii="Arial" w:hAnsi="Arial" w:cs="Arial"/>
          <w:color w:val="333333"/>
        </w:rPr>
        <w:lastRenderedPageBreak/>
        <w:t xml:space="preserve">30 мужей ежедневно. Сидел он два месяца, и отпустили его из города июля 15, а приняли его сына Владимира. А вот в чём обвиняли его: 1) не бережёт смердов, 2) зачем захотел сесть в </w:t>
      </w:r>
      <w:proofErr w:type="spellStart"/>
      <w:r>
        <w:rPr>
          <w:rFonts w:ascii="Arial" w:hAnsi="Arial" w:cs="Arial"/>
          <w:color w:val="333333"/>
        </w:rPr>
        <w:t>Переяславле</w:t>
      </w:r>
      <w:proofErr w:type="spellEnd"/>
      <w:r>
        <w:rPr>
          <w:rFonts w:ascii="Arial" w:hAnsi="Arial" w:cs="Arial"/>
          <w:color w:val="333333"/>
        </w:rPr>
        <w:t>, 3) бежал с поля битвы впереди всех; а из-за того много убитых…"</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Новгородцы начали сами приглашать к себе князя по решению вече. Князь, приезжавший в город вместе со своей дружиной, заключал с Господином Великим Новгородом договор («ряд»), согласно которому он отказывался вмешиваться во внутригородские дела. Фактически функции князя ограничивались исключительно ролью военачальника. В случае если князь превышал свои полномочия, его могли изгнать </w:t>
      </w:r>
      <w:r>
        <w:rPr>
          <w:rStyle w:val="mjxassistivemathml"/>
          <w:rFonts w:ascii="Arial" w:hAnsi="Arial" w:cs="Arial"/>
          <w:color w:val="333333"/>
          <w:bdr w:val="none" w:sz="0" w:space="0" w:color="auto" w:frame="1"/>
        </w:rPr>
        <w:t>−</w:t>
      </w:r>
      <w:r>
        <w:rPr>
          <w:rFonts w:ascii="Arial" w:hAnsi="Arial" w:cs="Arial"/>
          <w:color w:val="333333"/>
        </w:rPr>
        <w:t> указать «путь чист».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Вся полнота власти сконцентрировалась в руках веча. Именно вече выбирало высших должностных лиц Новгородской республики: посадника, тысяцкого (с 1180-х гг.) и архиепископа (с 1156 г.). </w:t>
      </w:r>
    </w:p>
    <w:p w:rsidR="00C51C83" w:rsidRDefault="00C51C83">
      <w:pPr>
        <w:pStyle w:val="a3"/>
        <w:spacing w:before="0" w:beforeAutospacing="0" w:after="0" w:afterAutospacing="0"/>
        <w:divId w:val="304431837"/>
        <w:rPr>
          <w:rFonts w:ascii="Arial" w:hAnsi="Arial" w:cs="Arial"/>
          <w:color w:val="333333"/>
        </w:rPr>
      </w:pPr>
      <w:r>
        <w:rPr>
          <w:rStyle w:val="a4"/>
          <w:rFonts w:ascii="Arial" w:hAnsi="Arial" w:cs="Arial"/>
          <w:color w:val="333333"/>
        </w:rPr>
        <w:t>Посадник</w:t>
      </w:r>
      <w:r>
        <w:rPr>
          <w:rFonts w:ascii="Arial" w:hAnsi="Arial" w:cs="Arial"/>
          <w:color w:val="333333"/>
        </w:rPr>
        <w:t>, избираемый из числа новгородских бояр на год, руководил деятельностью всех должностных лиц, ведал вопросами управления и суда, возглавлял вече.</w:t>
      </w:r>
    </w:p>
    <w:p w:rsidR="00C51C83" w:rsidRDefault="00C51C83">
      <w:pPr>
        <w:pStyle w:val="a3"/>
        <w:spacing w:before="0" w:beforeAutospacing="0" w:after="0" w:afterAutospacing="0"/>
        <w:divId w:val="304431837"/>
        <w:rPr>
          <w:rFonts w:ascii="Arial" w:hAnsi="Arial" w:cs="Arial"/>
          <w:color w:val="333333"/>
        </w:rPr>
      </w:pPr>
      <w:r>
        <w:rPr>
          <w:rStyle w:val="a4"/>
          <w:rFonts w:ascii="Arial" w:hAnsi="Arial" w:cs="Arial"/>
          <w:color w:val="333333"/>
        </w:rPr>
        <w:t>Тысяцкий</w:t>
      </w:r>
      <w:r>
        <w:rPr>
          <w:rFonts w:ascii="Arial" w:hAnsi="Arial" w:cs="Arial"/>
          <w:color w:val="333333"/>
        </w:rPr>
        <w:t> выбирался из представителей торгово-ремесленных слоев города (таким образом, эта должность должна была ограничивать власть боярства). Тысяцкий ведал вопросами торговли и торгового суда, сбором налогов, возглавлял народное ополчение. </w:t>
      </w:r>
    </w:p>
    <w:p w:rsidR="00C51C83" w:rsidRDefault="00C51C83">
      <w:pPr>
        <w:pStyle w:val="a3"/>
        <w:spacing w:before="0" w:beforeAutospacing="0" w:after="0" w:afterAutospacing="0"/>
        <w:divId w:val="304431837"/>
        <w:rPr>
          <w:rFonts w:ascii="Arial" w:hAnsi="Arial" w:cs="Arial"/>
          <w:color w:val="333333"/>
        </w:rPr>
      </w:pPr>
      <w:r>
        <w:rPr>
          <w:rStyle w:val="a4"/>
          <w:rFonts w:ascii="Arial" w:hAnsi="Arial" w:cs="Arial"/>
          <w:color w:val="333333"/>
        </w:rPr>
        <w:t>Архиепископ («владыка»)</w:t>
      </w:r>
      <w:r>
        <w:rPr>
          <w:rFonts w:ascii="Arial" w:hAnsi="Arial" w:cs="Arial"/>
          <w:color w:val="333333"/>
        </w:rPr>
        <w:t> </w:t>
      </w:r>
      <w:r>
        <w:rPr>
          <w:rStyle w:val="mjxassistivemathml"/>
          <w:rFonts w:ascii="Arial" w:hAnsi="Arial" w:cs="Arial"/>
          <w:color w:val="333333"/>
          <w:bdr w:val="none" w:sz="0" w:space="0" w:color="auto" w:frame="1"/>
        </w:rPr>
        <w:t>−</w:t>
      </w:r>
      <w:r>
        <w:rPr>
          <w:rFonts w:ascii="Arial" w:hAnsi="Arial" w:cs="Arial"/>
          <w:color w:val="333333"/>
        </w:rPr>
        <w:t> глава церкви Новгородской земли, избирался на вече из числа представителей городского клира. Владыка был хранителем государственной казны, ведал контролем мер и весов, выступал в роли посредника между князем и посадником.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702E1AEA" wp14:editId="7F1334E1">
                <wp:extent cx="304800" cy="3048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BA44C" id="Прямоуголь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xeicRAgAA3g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Mgxeic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Новгородское вече. Худ. А. Рябушкин.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Несмотря на декларируемую вече независимость Господина Великого Новгорода, южные соседи республики имели в распоряжении действенные рычаги давления на «вольный город». Перекрывая поставки зерна в город, владимиро-суздальские и смоленские князья неоднократно навязывали Новгороду выгодные для себя договоры, сажали на его стол угодного себе правителя.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Впрочем, у новгородцев также были «нетрадиционные» методы воздействия на соседей, прежде всего ватаги ушкуйников </w:t>
      </w:r>
      <w:r>
        <w:rPr>
          <w:rStyle w:val="mjxassistivemathml"/>
          <w:rFonts w:ascii="Arial" w:hAnsi="Arial" w:cs="Arial"/>
          <w:color w:val="333333"/>
          <w:bdr w:val="none" w:sz="0" w:space="0" w:color="auto" w:frame="1"/>
        </w:rPr>
        <w:t>−</w:t>
      </w:r>
      <w:r>
        <w:rPr>
          <w:rFonts w:ascii="Arial" w:hAnsi="Arial" w:cs="Arial"/>
          <w:color w:val="333333"/>
        </w:rPr>
        <w:t> морских разбойников и грабителей, которые, спускаясь на ладьях-ушкуях по рекам Восточной Европы, неоднократно грабили и разоряли земли врагов Великого Новгорода: волжских булгар, финно-угорских вождей, германских и скандинавских феодалов, русских князей. Экспедиции ушкуйников обычно организовывались на деньги именитых новгородских бояр или купцов, которые, с одной стороны, получали часть завоеванной добычи, а с другой </w:t>
      </w:r>
      <w:r>
        <w:rPr>
          <w:rStyle w:val="mjxassistivemathml"/>
          <w:rFonts w:ascii="Arial" w:hAnsi="Arial" w:cs="Arial"/>
          <w:color w:val="333333"/>
          <w:bdr w:val="none" w:sz="0" w:space="0" w:color="auto" w:frame="1"/>
        </w:rPr>
        <w:t>−</w:t>
      </w:r>
      <w:r>
        <w:rPr>
          <w:rFonts w:ascii="Arial" w:hAnsi="Arial" w:cs="Arial"/>
          <w:color w:val="333333"/>
        </w:rPr>
        <w:t> укрепляли свою власть, выдворяя беспокойную молодежь из города.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33CB6670" wp14:editId="34DE221B">
                <wp:extent cx="304800" cy="3048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E3546"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EnqRQc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Ушкуйники. Новгородская вольница. Худ. С. М. </w:t>
      </w:r>
      <w:proofErr w:type="spellStart"/>
      <w:r>
        <w:rPr>
          <w:rFonts w:ascii="Arial" w:hAnsi="Arial" w:cs="Arial"/>
          <w:color w:val="333333"/>
        </w:rPr>
        <w:t>Зейденберг</w:t>
      </w:r>
      <w:proofErr w:type="spellEnd"/>
      <w:r>
        <w:rPr>
          <w:rFonts w:ascii="Arial" w:hAnsi="Arial" w:cs="Arial"/>
          <w:color w:val="333333"/>
        </w:rPr>
        <w:t>.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Средневековый Новгород был городом исключительно высокой культуры. Изделия новгородских ремесленников из металла и дерева славились не только в русских землях, но и за границей. Улицы Новгорода покрывали бревенчатые мостовые. Город имел канализацию и водопровод.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Археологи, работающие в Новгороде с середины XX в., нашли сотни берестяных грамот, свидетельствующих о том, что в городе существовала развитая система </w:t>
      </w:r>
      <w:r>
        <w:rPr>
          <w:rFonts w:ascii="Arial" w:hAnsi="Arial" w:cs="Arial"/>
          <w:color w:val="333333"/>
        </w:rPr>
        <w:lastRenderedPageBreak/>
        <w:t>образования. Вероятно, большая часть населения (в том числе и женщины) города была грамотной.</w:t>
      </w:r>
    </w:p>
    <w:p w:rsidR="00C51C83" w:rsidRDefault="00C51C83">
      <w:pPr>
        <w:pStyle w:val="a3"/>
        <w:spacing w:before="0" w:beforeAutospacing="0" w:after="0" w:afterAutospacing="0"/>
        <w:divId w:val="304431837"/>
        <w:rPr>
          <w:rFonts w:ascii="Arial" w:hAnsi="Arial" w:cs="Arial"/>
          <w:color w:val="333333"/>
        </w:rPr>
      </w:pPr>
      <w:r>
        <w:rPr>
          <w:rFonts w:ascii="Arial" w:hAnsi="Arial" w:cs="Arial"/>
          <w:noProof/>
          <w:color w:val="333333"/>
        </w:rPr>
        <mc:AlternateContent>
          <mc:Choice Requires="wps">
            <w:drawing>
              <wp:inline distT="0" distB="0" distL="0" distR="0" wp14:anchorId="1D25B207" wp14:editId="23BCB694">
                <wp:extent cx="304800" cy="3048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E3479"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Берестяная грамота</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К XIII в. в Новгороде образовался аристократический совет из представителей пяти концов Новгорода. Из числа членов совета выбирался посадник. К XIV в. должность тысяцкого также перешла в руки боярства. Фактически в Новгороде установилось олигархическое правление, низведшее князя до роли наемного военачальника и превратившее изначально демократическое вече в послушного исполнителя воли боярских группировок. Влияние средних и низших слоев городского населения на городскую политику было фактически устранено.</w:t>
      </w:r>
    </w:p>
    <w:p w:rsidR="00C51C83" w:rsidRDefault="00C51C83">
      <w:pPr>
        <w:pStyle w:val="4"/>
        <w:divId w:val="304431837"/>
        <w:rPr>
          <w:rFonts w:ascii="Arial" w:eastAsia="Times New Roman" w:hAnsi="Arial" w:cs="Arial"/>
          <w:color w:val="333333"/>
          <w:sz w:val="30"/>
          <w:szCs w:val="30"/>
        </w:rPr>
      </w:pPr>
      <w:r>
        <w:rPr>
          <w:rFonts w:ascii="Arial" w:eastAsia="Times New Roman" w:hAnsi="Arial" w:cs="Arial"/>
          <w:color w:val="333333"/>
          <w:sz w:val="30"/>
          <w:szCs w:val="30"/>
        </w:rPr>
        <w:t>Галицко-Волынское княжество</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Земли между Карпатами и р. Буг, населенные восточнославянскими племенами тиверцев, </w:t>
      </w:r>
      <w:proofErr w:type="spellStart"/>
      <w:r>
        <w:rPr>
          <w:rFonts w:ascii="Arial" w:hAnsi="Arial" w:cs="Arial"/>
          <w:color w:val="333333"/>
        </w:rPr>
        <w:t>уличей</w:t>
      </w:r>
      <w:proofErr w:type="spellEnd"/>
      <w:r>
        <w:rPr>
          <w:rFonts w:ascii="Arial" w:hAnsi="Arial" w:cs="Arial"/>
          <w:color w:val="333333"/>
        </w:rPr>
        <w:t xml:space="preserve">, </w:t>
      </w:r>
      <w:proofErr w:type="spellStart"/>
      <w:r>
        <w:rPr>
          <w:rFonts w:ascii="Arial" w:hAnsi="Arial" w:cs="Arial"/>
          <w:color w:val="333333"/>
        </w:rPr>
        <w:t>бужан</w:t>
      </w:r>
      <w:proofErr w:type="spellEnd"/>
      <w:r>
        <w:rPr>
          <w:rFonts w:ascii="Arial" w:hAnsi="Arial" w:cs="Arial"/>
          <w:color w:val="333333"/>
        </w:rPr>
        <w:t xml:space="preserve"> и белых хорватов (</w:t>
      </w:r>
      <w:proofErr w:type="spellStart"/>
      <w:r>
        <w:rPr>
          <w:rFonts w:ascii="Arial" w:hAnsi="Arial" w:cs="Arial"/>
          <w:color w:val="333333"/>
        </w:rPr>
        <w:t>червенские</w:t>
      </w:r>
      <w:proofErr w:type="spellEnd"/>
      <w:r>
        <w:rPr>
          <w:rFonts w:ascii="Arial" w:hAnsi="Arial" w:cs="Arial"/>
          <w:color w:val="333333"/>
        </w:rPr>
        <w:t xml:space="preserve"> города), были окончательно присоединены к Древнерусскому государству в конце X </w:t>
      </w:r>
      <w:r>
        <w:rPr>
          <w:rStyle w:val="mjxassistivemathml"/>
          <w:rFonts w:ascii="Arial" w:hAnsi="Arial" w:cs="Arial"/>
          <w:color w:val="333333"/>
          <w:bdr w:val="none" w:sz="0" w:space="0" w:color="auto" w:frame="1"/>
        </w:rPr>
        <w:t>−</w:t>
      </w:r>
      <w:r>
        <w:rPr>
          <w:rFonts w:ascii="Arial" w:hAnsi="Arial" w:cs="Arial"/>
          <w:color w:val="333333"/>
        </w:rPr>
        <w:t> начале XI вв. </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Мягкий климат и плодородие почв, обилие водных ресурсов этих земель способствовало быстрому развитию земледелия и скотоводства. По этим землям проходили важные торговые пути, соединявшие русские княжества с Южной Прибалтикой, Польшей, Венгрией, северными провинциями Византийской империи. Развитая торговля способствовала складыванию множества крупных городов: Перемышля, Галица, Владимира-Волынского, Теребовля. В первой половине XII в. здесь сложилось два крупных княжества: Галицкое и Владимиро-Волынское. </w:t>
      </w:r>
    </w:p>
    <w:p w:rsidR="00C51C83" w:rsidRDefault="00C51C83">
      <w:pPr>
        <w:pStyle w:val="a3"/>
        <w:spacing w:before="0" w:beforeAutospacing="0" w:after="0" w:afterAutospacing="0"/>
        <w:jc w:val="both"/>
        <w:divId w:val="304431837"/>
        <w:rPr>
          <w:rFonts w:ascii="Arial" w:hAnsi="Arial" w:cs="Arial"/>
          <w:color w:val="333333"/>
        </w:rPr>
      </w:pPr>
      <w:r>
        <w:rPr>
          <w:rStyle w:val="a4"/>
          <w:rFonts w:ascii="Arial" w:hAnsi="Arial" w:cs="Arial"/>
          <w:color w:val="333333"/>
        </w:rPr>
        <w:t>Галицкое княжество</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Единое Галицкое княжество сформировалось к середине XII ст. путем объединения нескольких небольших княжений, принадлежащих роду </w:t>
      </w:r>
      <w:proofErr w:type="spellStart"/>
      <w:r>
        <w:rPr>
          <w:rFonts w:ascii="Arial" w:hAnsi="Arial" w:cs="Arial"/>
          <w:color w:val="333333"/>
        </w:rPr>
        <w:t>Ростиславичей</w:t>
      </w:r>
      <w:proofErr w:type="spellEnd"/>
      <w:r>
        <w:rPr>
          <w:rFonts w:ascii="Arial" w:hAnsi="Arial" w:cs="Arial"/>
          <w:color w:val="333333"/>
        </w:rPr>
        <w:t>. Своего наивысшего могущество оно достигло в период правления </w:t>
      </w:r>
      <w:r>
        <w:rPr>
          <w:rStyle w:val="a4"/>
          <w:rFonts w:ascii="Arial" w:hAnsi="Arial" w:cs="Arial"/>
          <w:color w:val="333333"/>
        </w:rPr>
        <w:t xml:space="preserve">Ярослава Владимировича </w:t>
      </w:r>
      <w:proofErr w:type="spellStart"/>
      <w:r>
        <w:rPr>
          <w:rStyle w:val="a4"/>
          <w:rFonts w:ascii="Arial" w:hAnsi="Arial" w:cs="Arial"/>
          <w:color w:val="333333"/>
        </w:rPr>
        <w:t>Осмомысла</w:t>
      </w:r>
      <w:proofErr w:type="spellEnd"/>
      <w:r>
        <w:rPr>
          <w:rStyle w:val="a4"/>
          <w:rFonts w:ascii="Arial" w:hAnsi="Arial" w:cs="Arial"/>
          <w:color w:val="333333"/>
        </w:rPr>
        <w:t xml:space="preserve"> (1153–1187 гг.)</w:t>
      </w:r>
      <w:r>
        <w:rPr>
          <w:rFonts w:ascii="Arial" w:hAnsi="Arial" w:cs="Arial"/>
          <w:color w:val="333333"/>
        </w:rPr>
        <w:t xml:space="preserve">. Ярослав покровительствовал городам, приглашал в свое княжество иностранных ремесленников, благоволил торговцам. При нем население княжества значительно увеличилось, вырос экономический потенциал </w:t>
      </w:r>
      <w:proofErr w:type="spellStart"/>
      <w:r>
        <w:rPr>
          <w:rFonts w:ascii="Arial" w:hAnsi="Arial" w:cs="Arial"/>
          <w:color w:val="333333"/>
        </w:rPr>
        <w:t>галицкой</w:t>
      </w:r>
      <w:proofErr w:type="spellEnd"/>
      <w:r>
        <w:rPr>
          <w:rFonts w:ascii="Arial" w:hAnsi="Arial" w:cs="Arial"/>
          <w:color w:val="333333"/>
        </w:rPr>
        <w:t xml:space="preserve"> земли. Успешной была и внешняя политика Ярослава. Ему удалось распространить свое влияние на Киев и наравне с Всеволодом Большое Гнездо стать могущественнейшим из русских князей.</w:t>
      </w:r>
    </w:p>
    <w:p w:rsidR="00C51C83" w:rsidRDefault="00C51C83">
      <w:pPr>
        <w:pStyle w:val="a3"/>
        <w:spacing w:before="0" w:beforeAutospacing="0" w:after="0" w:afterAutospacing="0"/>
        <w:divId w:val="1010718553"/>
        <w:rPr>
          <w:rFonts w:ascii="Arial" w:hAnsi="Arial" w:cs="Arial"/>
          <w:color w:val="333333"/>
        </w:rPr>
      </w:pPr>
      <w:r>
        <w:rPr>
          <w:rStyle w:val="a5"/>
          <w:rFonts w:ascii="Arial" w:hAnsi="Arial" w:cs="Arial"/>
          <w:color w:val="333333"/>
        </w:rPr>
        <w:t>Из документа («Слово о полку Игореве»):</w:t>
      </w:r>
    </w:p>
    <w:p w:rsidR="00C51C83" w:rsidRDefault="00C51C83">
      <w:pPr>
        <w:pStyle w:val="a3"/>
        <w:spacing w:before="0" w:beforeAutospacing="0" w:after="0" w:afterAutospacing="0"/>
        <w:divId w:val="1010718553"/>
        <w:rPr>
          <w:rFonts w:ascii="Arial" w:hAnsi="Arial" w:cs="Arial"/>
          <w:color w:val="333333"/>
        </w:rPr>
      </w:pPr>
      <w:r>
        <w:rPr>
          <w:rFonts w:ascii="Arial" w:hAnsi="Arial" w:cs="Arial"/>
          <w:color w:val="333333"/>
        </w:rPr>
        <w:t xml:space="preserve">"Галицкий </w:t>
      </w:r>
      <w:proofErr w:type="spellStart"/>
      <w:r>
        <w:rPr>
          <w:rFonts w:ascii="Arial" w:hAnsi="Arial" w:cs="Arial"/>
          <w:color w:val="333333"/>
        </w:rPr>
        <w:t>Осмомысл</w:t>
      </w:r>
      <w:proofErr w:type="spellEnd"/>
      <w:r>
        <w:rPr>
          <w:rFonts w:ascii="Arial" w:hAnsi="Arial" w:cs="Arial"/>
          <w:color w:val="333333"/>
        </w:rPr>
        <w:t xml:space="preserve"> Ярослав! Высоко сидишь ты на своем златокованом столе, подпираешь горы венгерские своими железными полками, королю загораживаешь путь, затворяешь Дунаю ворота, клади бросая через облака, суды рядя до Дуная. Грозы твоей земли страшатся; Киеву отворяешь ворота, за дальними странами </w:t>
      </w:r>
      <w:proofErr w:type="spellStart"/>
      <w:r>
        <w:rPr>
          <w:rFonts w:ascii="Arial" w:hAnsi="Arial" w:cs="Arial"/>
          <w:color w:val="333333"/>
        </w:rPr>
        <w:t>салтанов</w:t>
      </w:r>
      <w:proofErr w:type="spellEnd"/>
      <w:r>
        <w:rPr>
          <w:rFonts w:ascii="Arial" w:hAnsi="Arial" w:cs="Arial"/>
          <w:color w:val="333333"/>
        </w:rPr>
        <w:t xml:space="preserve"> стреляешь с отчего золотого стола…"</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Вместе с тем при Ярославе резко обострилась внутренняя обстановка в Галицком княжестве. Опасаясь дробления своего княжения, </w:t>
      </w:r>
      <w:proofErr w:type="spellStart"/>
      <w:r>
        <w:rPr>
          <w:rFonts w:ascii="Arial" w:hAnsi="Arial" w:cs="Arial"/>
          <w:color w:val="333333"/>
        </w:rPr>
        <w:t>галицкие</w:t>
      </w:r>
      <w:proofErr w:type="spellEnd"/>
      <w:r>
        <w:rPr>
          <w:rFonts w:ascii="Arial" w:hAnsi="Arial" w:cs="Arial"/>
          <w:color w:val="333333"/>
        </w:rPr>
        <w:t xml:space="preserve"> князья не выделяли уделов своим младшим братьям, но передавали земли в пользование боярам. К </w:t>
      </w:r>
      <w:r>
        <w:rPr>
          <w:rFonts w:ascii="Arial" w:hAnsi="Arial" w:cs="Arial"/>
          <w:color w:val="333333"/>
        </w:rPr>
        <w:lastRenderedPageBreak/>
        <w:t xml:space="preserve">XII в. большая часть земель сконцентрировалась в руках местного боярства. Наиболее влиятельные боярские роды имели собственные вооруженные дружины, владели укрепленными замками. Во второй половине XII в. боярство вступило в открытую конкуренцию с князем за политическую власть. Ярославу </w:t>
      </w:r>
      <w:proofErr w:type="spellStart"/>
      <w:r>
        <w:rPr>
          <w:rFonts w:ascii="Arial" w:hAnsi="Arial" w:cs="Arial"/>
          <w:color w:val="333333"/>
        </w:rPr>
        <w:t>Осмомыслу</w:t>
      </w:r>
      <w:proofErr w:type="spellEnd"/>
      <w:r>
        <w:rPr>
          <w:rFonts w:ascii="Arial" w:hAnsi="Arial" w:cs="Arial"/>
          <w:color w:val="333333"/>
        </w:rPr>
        <w:t xml:space="preserve"> пришлось выдержать длительное противостояние с </w:t>
      </w:r>
      <w:proofErr w:type="spellStart"/>
      <w:r>
        <w:rPr>
          <w:rFonts w:ascii="Arial" w:hAnsi="Arial" w:cs="Arial"/>
          <w:color w:val="333333"/>
        </w:rPr>
        <w:t>галицкими</w:t>
      </w:r>
      <w:proofErr w:type="spellEnd"/>
      <w:r>
        <w:rPr>
          <w:rFonts w:ascii="Arial" w:hAnsi="Arial" w:cs="Arial"/>
          <w:color w:val="333333"/>
        </w:rPr>
        <w:t xml:space="preserve"> боярами, которые начали вмешиваться даже в конфликты в семье князя (бояре сожгли на костре наложницу князя, сыну которой он надеялся передать престол). При наследниках Ярослава Галицкое княжество, ослабленное внутриполитической борьбой, было поглощено соседним княжеством </w:t>
      </w:r>
      <w:r>
        <w:rPr>
          <w:rStyle w:val="mjxassistivemathml"/>
          <w:rFonts w:ascii="Arial" w:hAnsi="Arial" w:cs="Arial"/>
          <w:color w:val="333333"/>
          <w:bdr w:val="none" w:sz="0" w:space="0" w:color="auto" w:frame="1"/>
        </w:rPr>
        <w:t>−</w:t>
      </w:r>
      <w:r>
        <w:rPr>
          <w:rFonts w:ascii="Arial" w:hAnsi="Arial" w:cs="Arial"/>
          <w:color w:val="333333"/>
        </w:rPr>
        <w:t> Владимиро-Волынским.</w:t>
      </w:r>
    </w:p>
    <w:p w:rsidR="00C51C83" w:rsidRDefault="00C51C83">
      <w:pPr>
        <w:pStyle w:val="a3"/>
        <w:spacing w:before="0" w:beforeAutospacing="0" w:after="0" w:afterAutospacing="0"/>
        <w:jc w:val="both"/>
        <w:divId w:val="304431837"/>
        <w:rPr>
          <w:rFonts w:ascii="Arial" w:hAnsi="Arial" w:cs="Arial"/>
          <w:color w:val="333333"/>
        </w:rPr>
      </w:pPr>
      <w:r>
        <w:rPr>
          <w:rStyle w:val="a4"/>
          <w:rFonts w:ascii="Arial" w:hAnsi="Arial" w:cs="Arial"/>
          <w:color w:val="333333"/>
        </w:rPr>
        <w:t>Галицко-Волынское княжество</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 xml:space="preserve">Владимир-Волынское княжество долгое время было яблоком раздора между потомками Олега </w:t>
      </w:r>
      <w:proofErr w:type="spellStart"/>
      <w:r>
        <w:rPr>
          <w:rFonts w:ascii="Arial" w:hAnsi="Arial" w:cs="Arial"/>
          <w:color w:val="333333"/>
        </w:rPr>
        <w:t>Гореславича</w:t>
      </w:r>
      <w:proofErr w:type="spellEnd"/>
      <w:r>
        <w:rPr>
          <w:rFonts w:ascii="Arial" w:hAnsi="Arial" w:cs="Arial"/>
          <w:color w:val="333333"/>
        </w:rPr>
        <w:t xml:space="preserve"> и старший ветви </w:t>
      </w:r>
      <w:proofErr w:type="spellStart"/>
      <w:r>
        <w:rPr>
          <w:rFonts w:ascii="Arial" w:hAnsi="Arial" w:cs="Arial"/>
          <w:color w:val="333333"/>
        </w:rPr>
        <w:t>Мономашичей</w:t>
      </w:r>
      <w:proofErr w:type="spellEnd"/>
      <w:r>
        <w:rPr>
          <w:rFonts w:ascii="Arial" w:hAnsi="Arial" w:cs="Arial"/>
          <w:color w:val="333333"/>
        </w:rPr>
        <w:t>. Последние </w:t>
      </w:r>
      <w:r>
        <w:rPr>
          <w:rStyle w:val="mjxassistivemathml"/>
          <w:rFonts w:ascii="Arial" w:hAnsi="Arial" w:cs="Arial"/>
          <w:color w:val="333333"/>
          <w:bdr w:val="none" w:sz="0" w:space="0" w:color="auto" w:frame="1"/>
        </w:rPr>
        <w:t>−</w:t>
      </w:r>
      <w:r>
        <w:rPr>
          <w:rFonts w:ascii="Arial" w:hAnsi="Arial" w:cs="Arial"/>
          <w:color w:val="333333"/>
        </w:rPr>
        <w:t> </w:t>
      </w:r>
      <w:proofErr w:type="spellStart"/>
      <w:r>
        <w:rPr>
          <w:rFonts w:ascii="Arial" w:hAnsi="Arial" w:cs="Arial"/>
          <w:color w:val="333333"/>
        </w:rPr>
        <w:t>Мстиславичи</w:t>
      </w:r>
      <w:proofErr w:type="spellEnd"/>
      <w:r>
        <w:rPr>
          <w:rFonts w:ascii="Arial" w:hAnsi="Arial" w:cs="Arial"/>
          <w:color w:val="333333"/>
        </w:rPr>
        <w:t> </w:t>
      </w:r>
      <w:r>
        <w:rPr>
          <w:rStyle w:val="mjxassistivemathml"/>
          <w:rFonts w:ascii="Arial" w:hAnsi="Arial" w:cs="Arial"/>
          <w:color w:val="333333"/>
          <w:bdr w:val="none" w:sz="0" w:space="0" w:color="auto" w:frame="1"/>
        </w:rPr>
        <w:t>−</w:t>
      </w:r>
      <w:r>
        <w:rPr>
          <w:rFonts w:ascii="Arial" w:hAnsi="Arial" w:cs="Arial"/>
          <w:color w:val="333333"/>
        </w:rPr>
        <w:t> окончательно укрепились во Владимире-Волынском лишь в середине XI в. Своего расцвета оно достигает при </w:t>
      </w:r>
      <w:r>
        <w:rPr>
          <w:rStyle w:val="a4"/>
          <w:rFonts w:ascii="Arial" w:hAnsi="Arial" w:cs="Arial"/>
          <w:color w:val="333333"/>
        </w:rPr>
        <w:t xml:space="preserve">Романе </w:t>
      </w:r>
      <w:proofErr w:type="spellStart"/>
      <w:r>
        <w:rPr>
          <w:rStyle w:val="a4"/>
          <w:rFonts w:ascii="Arial" w:hAnsi="Arial" w:cs="Arial"/>
          <w:color w:val="333333"/>
        </w:rPr>
        <w:t>Мстиславиче</w:t>
      </w:r>
      <w:proofErr w:type="spellEnd"/>
      <w:r>
        <w:rPr>
          <w:rStyle w:val="a4"/>
          <w:rFonts w:ascii="Arial" w:hAnsi="Arial" w:cs="Arial"/>
          <w:color w:val="333333"/>
        </w:rPr>
        <w:t xml:space="preserve"> (1170–1205 г.)</w:t>
      </w:r>
      <w:r>
        <w:rPr>
          <w:rFonts w:ascii="Arial" w:hAnsi="Arial" w:cs="Arial"/>
          <w:color w:val="333333"/>
        </w:rPr>
        <w:t xml:space="preserve">. Укрепив свою власть внутри княжества, Роман перешел к внешней экспансии. После долгого противостояния с соседними князьями ему удалось установить свою власть в Галиче (1199 г.) и стать основателем единого Галицко-Волынского княжества. Впоследствии  Роману </w:t>
      </w:r>
      <w:proofErr w:type="spellStart"/>
      <w:r>
        <w:rPr>
          <w:rFonts w:ascii="Arial" w:hAnsi="Arial" w:cs="Arial"/>
          <w:color w:val="333333"/>
        </w:rPr>
        <w:t>Мстиславичу</w:t>
      </w:r>
      <w:proofErr w:type="spellEnd"/>
      <w:r>
        <w:rPr>
          <w:rFonts w:ascii="Arial" w:hAnsi="Arial" w:cs="Arial"/>
          <w:color w:val="333333"/>
        </w:rPr>
        <w:t xml:space="preserve"> удалось добиться провозглашения его великим князем Киевским.  Таким образом, под контролем Романа </w:t>
      </w:r>
      <w:proofErr w:type="spellStart"/>
      <w:r>
        <w:rPr>
          <w:rFonts w:ascii="Arial" w:hAnsi="Arial" w:cs="Arial"/>
          <w:color w:val="333333"/>
        </w:rPr>
        <w:t>Мстиславича</w:t>
      </w:r>
      <w:proofErr w:type="spellEnd"/>
      <w:r>
        <w:rPr>
          <w:rFonts w:ascii="Arial" w:hAnsi="Arial" w:cs="Arial"/>
          <w:color w:val="333333"/>
        </w:rPr>
        <w:t xml:space="preserve"> оказалась большая часть южных и юго-западных земель Руси. Могущество Романа было таково, что он властно вмешивался в распри польских и венгерских феодалов, совершал масштабные походы на половцев. Современники называли Романа «царем русской земли». </w: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noProof/>
          <w:color w:val="333333"/>
        </w:rPr>
        <mc:AlternateContent>
          <mc:Choice Requires="wps">
            <w:drawing>
              <wp:inline distT="0" distB="0" distL="0" distR="0" wp14:anchorId="4A2B7A21" wp14:editId="2C06D7D6">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E7228"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" filled="f" stroked="f">
                <o:lock v:ext="edit" aspectratio="t"/>
                <w10:anchorlock/>
              </v:rect>
            </w:pict>
          </mc:Fallback>
        </mc:AlternateContent>
      </w:r>
    </w:p>
    <w:p w:rsidR="00C51C83" w:rsidRDefault="00C51C83">
      <w:pPr>
        <w:pStyle w:val="a3"/>
        <w:spacing w:before="0" w:beforeAutospacing="0" w:after="0" w:afterAutospacing="0"/>
        <w:jc w:val="center"/>
        <w:divId w:val="304431837"/>
        <w:rPr>
          <w:rFonts w:ascii="Arial" w:hAnsi="Arial" w:cs="Arial"/>
          <w:color w:val="333333"/>
        </w:rPr>
      </w:pPr>
      <w:r>
        <w:rPr>
          <w:rFonts w:ascii="Arial" w:hAnsi="Arial" w:cs="Arial"/>
          <w:color w:val="333333"/>
        </w:rPr>
        <w:t xml:space="preserve"> Роман Галицкий принимает послов папы Иннокентия III. Худ. Н. </w:t>
      </w:r>
      <w:proofErr w:type="spellStart"/>
      <w:r>
        <w:rPr>
          <w:rFonts w:ascii="Arial" w:hAnsi="Arial" w:cs="Arial"/>
          <w:color w:val="333333"/>
        </w:rPr>
        <w:t>Неврев</w:t>
      </w:r>
      <w:proofErr w:type="spellEnd"/>
      <w:r>
        <w:rPr>
          <w:rFonts w:ascii="Arial" w:hAnsi="Arial" w:cs="Arial"/>
          <w:color w:val="333333"/>
        </w:rPr>
        <w:t>.</w:t>
      </w:r>
    </w:p>
    <w:p w:rsidR="00C51C83" w:rsidRDefault="00C51C83">
      <w:pPr>
        <w:pStyle w:val="a3"/>
        <w:spacing w:before="0" w:beforeAutospacing="0" w:after="0" w:afterAutospacing="0"/>
        <w:divId w:val="304431837"/>
        <w:rPr>
          <w:rFonts w:ascii="Arial" w:hAnsi="Arial" w:cs="Arial"/>
          <w:color w:val="333333"/>
        </w:rPr>
      </w:pPr>
      <w:r>
        <w:rPr>
          <w:rFonts w:ascii="Arial" w:hAnsi="Arial" w:cs="Arial"/>
          <w:color w:val="333333"/>
        </w:rPr>
        <w:t>После смерти Романа во время похода на Польшу на землях юго-восточной Руси началась длительная смута. Его наследник </w:t>
      </w:r>
      <w:r>
        <w:rPr>
          <w:rStyle w:val="a4"/>
          <w:rFonts w:ascii="Arial" w:hAnsi="Arial" w:cs="Arial"/>
          <w:color w:val="333333"/>
        </w:rPr>
        <w:t>Даниил Романович (1205–1264 гг.)</w:t>
      </w:r>
      <w:r>
        <w:rPr>
          <w:rFonts w:ascii="Arial" w:hAnsi="Arial" w:cs="Arial"/>
          <w:color w:val="333333"/>
        </w:rPr>
        <w:t xml:space="preserve"> вынужден был выдержать 40-летнюю борьбу с галичским боярством и поддерживавшими его поляками и венграми за стол своего отца. Лишь в 1238 г. Даниилу Романовичу удалось утвердиться в Галиче и восстановить единство Галицко-Волынской Руси. Однако уже в 1240 г. Галицко-Волынское княжество было разорено татаро-монгольским нашествием. В 1245 г. Даниил был вынужден признать себя данником хана. В 1250-е гг. Даниил Романович развернул активную дипломатическую деятельность по созданию антитатарской коалиции. Он заключил военно-политическое соглашение с венгерским королем Белой IV, начал переговоры с папой римским Иннокентием IV о церковной унии в обмен на участие европейского рыцарства в крестовом походе против татар. В 1254 г. папский легат короновал Даниила венцом «короля Руси». Однако неспособность Рима организовать крестовый поход сняла с повестки дня вопрос об унии. В 1257 г. Даниил договорился было о совместных действиях против Орды с литовским князем </w:t>
      </w:r>
      <w:proofErr w:type="spellStart"/>
      <w:r>
        <w:rPr>
          <w:rFonts w:ascii="Arial" w:hAnsi="Arial" w:cs="Arial"/>
          <w:color w:val="333333"/>
        </w:rPr>
        <w:t>Миндовгом</w:t>
      </w:r>
      <w:proofErr w:type="spellEnd"/>
      <w:r>
        <w:rPr>
          <w:rFonts w:ascii="Arial" w:hAnsi="Arial" w:cs="Arial"/>
          <w:color w:val="333333"/>
        </w:rPr>
        <w:t>, но татарам удалось спровоцировать конфликт между союзниками.</w:t>
      </w:r>
    </w:p>
    <w:p w:rsidR="00C51C83" w:rsidRDefault="00C51C83">
      <w:pPr>
        <w:pStyle w:val="a3"/>
        <w:spacing w:before="0" w:beforeAutospacing="0" w:after="0" w:afterAutospacing="0"/>
        <w:jc w:val="both"/>
        <w:divId w:val="304431837"/>
        <w:rPr>
          <w:rFonts w:ascii="Arial" w:hAnsi="Arial" w:cs="Arial"/>
          <w:color w:val="333333"/>
        </w:rPr>
      </w:pPr>
      <w:r>
        <w:rPr>
          <w:rFonts w:ascii="Arial" w:hAnsi="Arial" w:cs="Arial"/>
          <w:color w:val="333333"/>
        </w:rPr>
        <w:t>После смерти Даниила Романовича королевство Галицко-Волынское постепенно теряет силы и становится ареной политических амбиций европейских государств: Венгрии, Литвы, Польши.  В XIV в. земли юго-восточной Руси входят в состав владений польской короны. </w:t>
      </w:r>
    </w:p>
    <w:p w:rsidR="00C51C83" w:rsidRDefault="00C51C83"/>
    <w:sectPr w:rsidR="00C51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73E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06C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83"/>
    <w:rsid w:val="00C5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A2DD06-4BA7-014E-B158-DB9AE6D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1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C51C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C83"/>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C51C83"/>
    <w:rPr>
      <w:rFonts w:asciiTheme="majorHAnsi" w:eastAsiaTheme="majorEastAsia" w:hAnsiTheme="majorHAnsi" w:cstheme="majorBidi"/>
      <w:i/>
      <w:iCs/>
      <w:color w:val="2F5496" w:themeColor="accent1" w:themeShade="BF"/>
    </w:rPr>
  </w:style>
  <w:style w:type="paragraph" w:styleId="a3">
    <w:name w:val="Normal (Web)"/>
    <w:basedOn w:val="a"/>
    <w:uiPriority w:val="99"/>
    <w:semiHidden/>
    <w:unhideWhenUsed/>
    <w:rsid w:val="00C51C83"/>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C51C83"/>
    <w:rPr>
      <w:b/>
      <w:bCs/>
    </w:rPr>
  </w:style>
  <w:style w:type="character" w:customStyle="1" w:styleId="mjxassistivemathml">
    <w:name w:val="mjx_assistive_mathml"/>
    <w:basedOn w:val="a0"/>
    <w:rsid w:val="00C51C83"/>
  </w:style>
  <w:style w:type="character" w:styleId="a5">
    <w:name w:val="Emphasis"/>
    <w:basedOn w:val="a0"/>
    <w:uiPriority w:val="20"/>
    <w:qFormat/>
    <w:rsid w:val="00C51C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49342">
      <w:marLeft w:val="0"/>
      <w:marRight w:val="0"/>
      <w:marTop w:val="0"/>
      <w:marBottom w:val="0"/>
      <w:divBdr>
        <w:top w:val="none" w:sz="0" w:space="0" w:color="auto"/>
        <w:left w:val="none" w:sz="0" w:space="0" w:color="auto"/>
        <w:bottom w:val="none" w:sz="0" w:space="0" w:color="auto"/>
        <w:right w:val="none" w:sz="0" w:space="0" w:color="auto"/>
      </w:divBdr>
      <w:divsChild>
        <w:div w:id="304431837">
          <w:marLeft w:val="0"/>
          <w:marRight w:val="0"/>
          <w:marTop w:val="0"/>
          <w:marBottom w:val="0"/>
          <w:divBdr>
            <w:top w:val="none" w:sz="0" w:space="0" w:color="auto"/>
            <w:left w:val="none" w:sz="0" w:space="0" w:color="auto"/>
            <w:bottom w:val="none" w:sz="0" w:space="0" w:color="auto"/>
            <w:right w:val="none" w:sz="0" w:space="0" w:color="auto"/>
          </w:divBdr>
          <w:divsChild>
            <w:div w:id="1175457313">
              <w:marLeft w:val="0"/>
              <w:marRight w:val="0"/>
              <w:marTop w:val="0"/>
              <w:marBottom w:val="0"/>
              <w:divBdr>
                <w:top w:val="none" w:sz="0" w:space="0" w:color="auto"/>
                <w:left w:val="none" w:sz="0" w:space="0" w:color="auto"/>
                <w:bottom w:val="none" w:sz="0" w:space="0" w:color="auto"/>
                <w:right w:val="none" w:sz="0" w:space="0" w:color="auto"/>
              </w:divBdr>
            </w:div>
            <w:div w:id="303244462">
              <w:marLeft w:val="0"/>
              <w:marRight w:val="0"/>
              <w:marTop w:val="0"/>
              <w:marBottom w:val="0"/>
              <w:divBdr>
                <w:top w:val="none" w:sz="0" w:space="0" w:color="auto"/>
                <w:left w:val="none" w:sz="0" w:space="0" w:color="auto"/>
                <w:bottom w:val="none" w:sz="0" w:space="0" w:color="auto"/>
                <w:right w:val="none" w:sz="0" w:space="0" w:color="auto"/>
              </w:divBdr>
            </w:div>
            <w:div w:id="1107239616">
              <w:marLeft w:val="0"/>
              <w:marRight w:val="0"/>
              <w:marTop w:val="0"/>
              <w:marBottom w:val="0"/>
              <w:divBdr>
                <w:top w:val="none" w:sz="0" w:space="0" w:color="auto"/>
                <w:left w:val="none" w:sz="0" w:space="0" w:color="auto"/>
                <w:bottom w:val="none" w:sz="0" w:space="0" w:color="auto"/>
                <w:right w:val="none" w:sz="0" w:space="0" w:color="auto"/>
              </w:divBdr>
            </w:div>
            <w:div w:id="673260518">
              <w:marLeft w:val="0"/>
              <w:marRight w:val="0"/>
              <w:marTop w:val="0"/>
              <w:marBottom w:val="0"/>
              <w:divBdr>
                <w:top w:val="none" w:sz="0" w:space="0" w:color="auto"/>
                <w:left w:val="none" w:sz="0" w:space="0" w:color="auto"/>
                <w:bottom w:val="none" w:sz="0" w:space="0" w:color="auto"/>
                <w:right w:val="none" w:sz="0" w:space="0" w:color="auto"/>
              </w:divBdr>
            </w:div>
            <w:div w:id="843278642">
              <w:marLeft w:val="0"/>
              <w:marRight w:val="0"/>
              <w:marTop w:val="0"/>
              <w:marBottom w:val="0"/>
              <w:divBdr>
                <w:top w:val="none" w:sz="0" w:space="0" w:color="auto"/>
                <w:left w:val="none" w:sz="0" w:space="0" w:color="auto"/>
                <w:bottom w:val="none" w:sz="0" w:space="0" w:color="auto"/>
                <w:right w:val="none" w:sz="0" w:space="0" w:color="auto"/>
              </w:divBdr>
            </w:div>
            <w:div w:id="1445148880">
              <w:marLeft w:val="0"/>
              <w:marRight w:val="0"/>
              <w:marTop w:val="0"/>
              <w:marBottom w:val="0"/>
              <w:divBdr>
                <w:top w:val="none" w:sz="0" w:space="0" w:color="auto"/>
                <w:left w:val="none" w:sz="0" w:space="0" w:color="auto"/>
                <w:bottom w:val="none" w:sz="0" w:space="0" w:color="auto"/>
                <w:right w:val="none" w:sz="0" w:space="0" w:color="auto"/>
              </w:divBdr>
            </w:div>
            <w:div w:id="517277342">
              <w:marLeft w:val="0"/>
              <w:marRight w:val="0"/>
              <w:marTop w:val="0"/>
              <w:marBottom w:val="0"/>
              <w:divBdr>
                <w:top w:val="none" w:sz="0" w:space="0" w:color="auto"/>
                <w:left w:val="none" w:sz="0" w:space="0" w:color="auto"/>
                <w:bottom w:val="none" w:sz="0" w:space="0" w:color="auto"/>
                <w:right w:val="none" w:sz="0" w:space="0" w:color="auto"/>
              </w:divBdr>
            </w:div>
            <w:div w:id="1603609799">
              <w:marLeft w:val="0"/>
              <w:marRight w:val="0"/>
              <w:marTop w:val="600"/>
              <w:marBottom w:val="600"/>
              <w:divBdr>
                <w:top w:val="single" w:sz="6" w:space="15" w:color="C6E6FF"/>
                <w:left w:val="single" w:sz="6" w:space="24" w:color="C6E6FF"/>
                <w:bottom w:val="single" w:sz="6" w:space="15" w:color="C6E6FF"/>
                <w:right w:val="single" w:sz="6" w:space="24" w:color="C6E6FF"/>
              </w:divBdr>
            </w:div>
            <w:div w:id="1969168107">
              <w:marLeft w:val="0"/>
              <w:marRight w:val="0"/>
              <w:marTop w:val="600"/>
              <w:marBottom w:val="600"/>
              <w:divBdr>
                <w:top w:val="single" w:sz="6" w:space="15" w:color="C6E6FF"/>
                <w:left w:val="single" w:sz="6" w:space="24" w:color="C6E6FF"/>
                <w:bottom w:val="single" w:sz="6" w:space="15" w:color="C6E6FF"/>
                <w:right w:val="single" w:sz="6" w:space="24" w:color="C6E6FF"/>
              </w:divBdr>
            </w:div>
            <w:div w:id="784537878">
              <w:marLeft w:val="0"/>
              <w:marRight w:val="0"/>
              <w:marTop w:val="600"/>
              <w:marBottom w:val="600"/>
              <w:divBdr>
                <w:top w:val="single" w:sz="6" w:space="15" w:color="C6E6FF"/>
                <w:left w:val="single" w:sz="6" w:space="24" w:color="C6E6FF"/>
                <w:bottom w:val="single" w:sz="6" w:space="15" w:color="C6E6FF"/>
                <w:right w:val="single" w:sz="6" w:space="24" w:color="C6E6FF"/>
              </w:divBdr>
            </w:div>
            <w:div w:id="2123262945">
              <w:marLeft w:val="0"/>
              <w:marRight w:val="0"/>
              <w:marTop w:val="600"/>
              <w:marBottom w:val="600"/>
              <w:divBdr>
                <w:top w:val="single" w:sz="6" w:space="15" w:color="C6E6FF"/>
                <w:left w:val="single" w:sz="6" w:space="24" w:color="C6E6FF"/>
                <w:bottom w:val="single" w:sz="6" w:space="15" w:color="C6E6FF"/>
                <w:right w:val="single" w:sz="6" w:space="24" w:color="C6E6FF"/>
              </w:divBdr>
            </w:div>
            <w:div w:id="1010718553">
              <w:marLeft w:val="0"/>
              <w:marRight w:val="0"/>
              <w:marTop w:val="600"/>
              <w:marBottom w:val="600"/>
              <w:divBdr>
                <w:top w:val="single" w:sz="6" w:space="15" w:color="C6E6FF"/>
                <w:left w:val="single" w:sz="6" w:space="24" w:color="C6E6FF"/>
                <w:bottom w:val="single" w:sz="6" w:space="15" w:color="C6E6FF"/>
                <w:right w:val="single" w:sz="6" w:space="24" w:color="C6E6FF"/>
              </w:divBdr>
            </w:div>
          </w:divsChild>
        </w:div>
      </w:divsChild>
    </w:div>
    <w:div w:id="1341469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3956</Words>
  <Characters>22555</Characters>
  <Application>Microsoft Office Word</Application>
  <DocSecurity>0</DocSecurity>
  <Lines>187</Lines>
  <Paragraphs>52</Paragraphs>
  <ScaleCrop>false</ScaleCrop>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Ерёмина</dc:creator>
  <cp:keywords/>
  <dc:description/>
  <cp:lastModifiedBy>Анна Ерёмина</cp:lastModifiedBy>
  <cp:revision>2</cp:revision>
  <dcterms:created xsi:type="dcterms:W3CDTF">2020-07-12T03:56:00Z</dcterms:created>
  <dcterms:modified xsi:type="dcterms:W3CDTF">2020-07-12T03:56:00Z</dcterms:modified>
</cp:coreProperties>
</file>