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object w:dxaOrig="8402" w:dyaOrig="485">
          <v:rect xmlns:o="urn:schemas-microsoft-com:office:office" xmlns:v="urn:schemas-microsoft-com:vml" id="rectole0000000000" style="width:420.100000pt;height:24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Обобщающее двухдненое домашнее задание для учащихся 5-х архитектурных классов (к 10.09.2018)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i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Решите следующие задачи, делая краткую запись (или схему):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а) Проволоку разрезали на три части. Длина её первой части составила 150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см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, а второй на 35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см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меньше, чем первой. Длина третьей же её части меньше суммарной длины первой и второй проволоки в 5 раз. Определите длину проволоки до разрезания.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б) Карандаш и ручка стоят 22 рубля, а карандаш и 4 ручки стоят 58 рублей. Сколько рублей стоит одна ручка и один карандаш? На сколько ручка дороже карандаша?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Из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отправились одновременно 2 человека: один пешком, а другой на велосипеде. В то же время из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выехал автомобиль, который встретился с велосипедистом через 4 часа, а с пешеходом через 5 часов после своего выезда из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Найти расстояние от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до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, зная что скорость пешехода 6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км/ч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, а велосипедиста 15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км/ч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i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Решите следующие уравнения: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: 7 + 11 = 21;</w:t>
        <w:tab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y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⋅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18 - 14 = 58;</w:t>
        <w:tab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65 - 5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⋅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z = 30;</w:t>
        <w:tab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120 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- 23 = 17;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(48 +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⋅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8 = 400.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i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Решите геометрические задачи: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Известно, что площадь прямоугольника S = 60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см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  <w:vertAlign w:val="superscript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, а его периметр P = 34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см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Определите (угадайте) стороны такого прямоугольника и сделайте проверку.</w: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 Аня разрезала длинную полоску шириной 1 см на 8 прямоугольников и 1 квадрат, и из всех этих фигурок вылоила большой квадрат (как на рисунке ниже). Найдите длину полоски.</w:t>
      </w: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object w:dxaOrig="1275" w:dyaOrig="1255">
          <v:rect xmlns:o="urn:schemas-microsoft-com:office:office" xmlns:v="urn:schemas-microsoft-com:vml" id="rectole0000000001" style="width:63.750000pt;height:62.7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160" w:line="25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Примечание к </w:t>
      </w:r>
      <w:r>
        <w:rPr>
          <w:rFonts w:ascii="Segoe UI Symbol" w:hAnsi="Segoe UI Symbol" w:cs="Segoe UI Symbol" w:eastAsia="Segoe UI Symbol"/>
          <w:i/>
          <w:color w:val="auto"/>
          <w:spacing w:val="0"/>
          <w:position w:val="0"/>
          <w:sz w:val="20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3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б): воспользуйтесь тем, что в центре лежит квадрат. Ответ на следующий вопрос поможет догадаться до решения: "Чем отличается прямоугольник от квадрата? Как этот факт можно применить при решении задачи?"</w:t>
      </w:r>
    </w:p>
    <w:p>
      <w:pPr>
        <w:spacing w:before="0" w:after="160" w:line="25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auto" w:val="clear"/>
        </w:rPr>
        <w:t xml:space="preserve">Успехов!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