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51A17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Сравнительная характеристика основных семейств Покрытосеменных растений</w:t>
      </w:r>
    </w:p>
    <w:p>
      <w:pPr>
        <w:jc w:val="center"/>
        <w:rPr>
          <w:rFonts w:ascii="Times New Roman" w:hAnsi="Times New Roman"/>
          <w:sz w:val="28"/>
        </w:rPr>
      </w:pPr>
    </w:p>
    <w:tbl>
      <w:tblPr>
        <w:tblStyle w:val="T3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left w:w="108" w:type="dxa"/>
          <w:right w:w="108" w:type="dxa"/>
        </w:tblCellMar>
      </w:tblPr>
      <w:tblGrid/>
      <w:tr>
        <w:tc>
          <w:tcPr>
            <w:tcW w:w="15614" w:type="dxa"/>
            <w:gridSpan w:val="9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vertAlign w:val="baseline"/>
              </w:rPr>
              <w:t>Отдел Покрытосеменные растения</w:t>
            </w:r>
          </w:p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8741" w:type="dxa"/>
            <w:gridSpan w:val="5"/>
          </w:tcPr>
          <w:p>
            <w:pPr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vertAlign w:val="baseline"/>
              </w:rPr>
              <w:t>Класс Двудольные</w:t>
            </w:r>
          </w:p>
        </w:tc>
        <w:tc>
          <w:tcPr>
            <w:tcW w:w="5059" w:type="dxa"/>
            <w:gridSpan w:val="3"/>
          </w:tcPr>
          <w:p>
            <w:pPr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vertAlign w:val="baseline"/>
              </w:rPr>
              <w:t>Класс Однодольные</w:t>
            </w:r>
          </w:p>
        </w:tc>
      </w:tr>
      <w:tr>
        <w:tc>
          <w:tcPr>
            <w:tcW w:w="1814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  <w:r>
              <w:rPr>
                <w:rFonts w:ascii="Times New Roman" w:hAnsi="Times New Roman"/>
                <w:sz w:val="24"/>
                <w:vertAlign w:val="baseline"/>
              </w:rPr>
              <w:t>Признаки сравнения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>Сем. Розоцветные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 xml:space="preserve">Сем. </w:t>
            </w:r>
          </w:p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>Бобовые</w:t>
            </w:r>
          </w:p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>Сем. Крестоцветные</w:t>
            </w: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>Сем. Пасленовые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>Сем. Сложноцветные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vertAlign w:val="baseline"/>
              </w:rPr>
              <w:t>Представители</w:t>
            </w:r>
          </w:p>
          <w:p>
            <w:pPr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vertAlign w:val="baseline"/>
              </w:rPr>
              <w:t xml:space="preserve"> 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  <w:r>
              <w:rPr>
                <w:rFonts w:ascii="Times New Roman" w:hAnsi="Times New Roman"/>
                <w:i w:val="1"/>
                <w:sz w:val="22"/>
                <w:vertAlign w:val="baseline"/>
              </w:rPr>
              <w:t>бабабабаба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i w:val="1"/>
                <w:sz w:val="22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>Количество семядолей в семени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>Тип корневой системы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>Жилкование листьев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 xml:space="preserve">Строение </w:t>
            </w:r>
          </w:p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>цветка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>Тип плода</w:t>
            </w:r>
          </w:p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  <w:tr>
        <w:tc>
          <w:tcPr>
            <w:tcW w:w="1814" w:type="dxa"/>
          </w:tcPr>
          <w:p>
            <w:pPr>
              <w:jc w:val="left"/>
              <w:rPr>
                <w:rFonts w:ascii="Times New Roman" w:hAnsi="Times New Roman"/>
                <w:sz w:val="22"/>
                <w:vertAlign w:val="baseline"/>
              </w:rPr>
            </w:pPr>
            <w:r>
              <w:rPr>
                <w:rFonts w:ascii="Times New Roman" w:hAnsi="Times New Roman"/>
                <w:sz w:val="22"/>
                <w:vertAlign w:val="baseline"/>
              </w:rPr>
              <w:t>Значение растений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3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rFonts w:ascii="Times New Roman" w:hAnsi="Times New Roman"/>
                <w:sz w:val="28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720" w:right="720" w:top="720" w:bottom="72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alibri" w:hAnsi="Calibri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widowControl w:val="0"/>
      <w:jc w:val="both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