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y=log</w:t>
      </w:r>
      <w:r>
        <w:rPr>
          <w:rFonts w:hint="default" w:ascii="Times New Roman" w:hAnsi="Times New Roman" w:cs="Times New Roman"/>
          <w:sz w:val="32"/>
          <w:szCs w:val="32"/>
          <w:vertAlign w:val="subscript"/>
          <w:lang w:val="en-US"/>
        </w:rPr>
        <w:t xml:space="preserve">7 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ru-RU"/>
        </w:rPr>
        <w:t>(х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-3)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Логарифмическая функция, график -кривая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?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ОДЗ: х-3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&gt;0   x&gt;3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y=log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7 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(x-3)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4,5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5,6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</w:t>
            </w:r>
          </w:p>
        </w:tc>
      </w:tr>
    </w:tbl>
    <w:p/>
    <w:p>
      <w:r>
        <w:rPr>
          <w:rFonts w:hint="default"/>
          <w:lang w:val="ru-RU"/>
        </w:rPr>
        <w:drawing>
          <wp:inline distT="0" distB="0" distL="114300" distR="114300">
            <wp:extent cx="5431790" cy="5197475"/>
            <wp:effectExtent l="0" t="0" r="3810" b="9525"/>
            <wp:docPr id="1" name="Изображение 1" descr="лог х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ог х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default"/>
          <w:lang w:val="ru-RU"/>
        </w:rPr>
        <w:endnoteReference w:id="0"/>
      </w:r>
    </w:p>
    <w:p>
      <w:pPr>
        <w:rPr>
          <w:rFonts w:hint="default"/>
          <w:lang w:val="ru-RU"/>
        </w:rPr>
      </w:pPr>
    </w:p>
    <w:sectPr>
      <w:pgSz w:w="11906" w:h="16838"/>
      <w:pgMar w:top="440" w:right="1800" w:bottom="1440" w:left="6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</w:pPr>
      <w:r>
        <w:rPr>
          <w:rStyle w:val="4"/>
        </w:rPr>
        <w:endnoteRef/>
      </w:r>
      <w:r>
        <w:t xml:space="preserve">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AC135"/>
    <w:multiLevelType w:val="singleLevel"/>
    <w:tmpl w:val="60EAC13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1FCA"/>
    <w:rsid w:val="048B61C5"/>
    <w:rsid w:val="07031517"/>
    <w:rsid w:val="0AC33906"/>
    <w:rsid w:val="171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uiPriority w:val="0"/>
    <w:rPr>
      <w:vertAlign w:val="superscript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2020-12-14T20:35:00Z</dcterms:created>
  <dc:creator>gzver</dc:creator>
  <cp:lastModifiedBy>google1556884889</cp:lastModifiedBy>
  <dcterms:modified xsi:type="dcterms:W3CDTF">2020-12-14T20:44:19Z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