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7C19" w14:paraId="7EA74DC2" w14:textId="77777777" w:rsidTr="0049501D">
        <w:tc>
          <w:tcPr>
            <w:tcW w:w="2336" w:type="dxa"/>
            <w:vAlign w:val="bottom"/>
          </w:tcPr>
          <w:p w14:paraId="30D2068D" w14:textId="24794C4F" w:rsidR="00907C19" w:rsidRDefault="00907C19" w:rsidP="00907C19"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Показання для виконання</w:t>
            </w:r>
          </w:p>
        </w:tc>
        <w:tc>
          <w:tcPr>
            <w:tcW w:w="2336" w:type="dxa"/>
            <w:vAlign w:val="bottom"/>
          </w:tcPr>
          <w:p w14:paraId="045224F2" w14:textId="5C7131A3" w:rsidR="00907C19" w:rsidRDefault="00907C19" w:rsidP="00907C19"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Прямий метод</w:t>
            </w:r>
          </w:p>
        </w:tc>
        <w:tc>
          <w:tcPr>
            <w:tcW w:w="2336" w:type="dxa"/>
            <w:vAlign w:val="bottom"/>
          </w:tcPr>
          <w:p w14:paraId="5E600399" w14:textId="7D8A2A3B" w:rsidR="00907C19" w:rsidRDefault="00907C19" w:rsidP="00907C19"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Зворотній метод</w:t>
            </w:r>
          </w:p>
        </w:tc>
        <w:tc>
          <w:tcPr>
            <w:tcW w:w="2337" w:type="dxa"/>
            <w:vAlign w:val="bottom"/>
          </w:tcPr>
          <w:p w14:paraId="2476DA74" w14:textId="3883087A" w:rsidR="00907C19" w:rsidRDefault="00907C19" w:rsidP="00907C19"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Комбінований метод</w:t>
            </w:r>
          </w:p>
        </w:tc>
      </w:tr>
      <w:tr w:rsidR="00907C19" w14:paraId="613D22A5" w14:textId="77777777" w:rsidTr="0049501D">
        <w:tc>
          <w:tcPr>
            <w:tcW w:w="2336" w:type="dxa"/>
            <w:vAlign w:val="bottom"/>
          </w:tcPr>
          <w:p w14:paraId="735EFF76" w14:textId="15E911A8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Використовується для відтворення анатомічних деталей ротової порожнини</w:t>
            </w:r>
          </w:p>
        </w:tc>
        <w:tc>
          <w:tcPr>
            <w:tcW w:w="2336" w:type="dxa"/>
            <w:vAlign w:val="bottom"/>
          </w:tcPr>
          <w:p w14:paraId="1E7B58F7" w14:textId="29570BA3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7D10C262" w14:textId="0B662923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06FE34D2" w14:textId="6944CAAD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7C112617" w14:textId="77777777" w:rsidTr="0049501D">
        <w:tc>
          <w:tcPr>
            <w:tcW w:w="2336" w:type="dxa"/>
            <w:vAlign w:val="bottom"/>
          </w:tcPr>
          <w:p w14:paraId="0167034A" w14:textId="0F203A13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Застосовується при виготовленні фіксованих та знімних протезів</w:t>
            </w:r>
          </w:p>
        </w:tc>
        <w:tc>
          <w:tcPr>
            <w:tcW w:w="2336" w:type="dxa"/>
            <w:vAlign w:val="bottom"/>
          </w:tcPr>
          <w:p w14:paraId="67F5DE36" w14:textId="62609B9B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5E5A9D86" w14:textId="2F3E65B2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555A162A" w14:textId="07D03615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5990E3D0" w14:textId="77777777" w:rsidTr="0049501D">
        <w:tc>
          <w:tcPr>
            <w:tcW w:w="2336" w:type="dxa"/>
            <w:vAlign w:val="bottom"/>
          </w:tcPr>
          <w:p w14:paraId="38EF4295" w14:textId="59B783F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Вимагає використання гіпсового кювету та накладок</w:t>
            </w:r>
          </w:p>
        </w:tc>
        <w:tc>
          <w:tcPr>
            <w:tcW w:w="2336" w:type="dxa"/>
            <w:vAlign w:val="bottom"/>
          </w:tcPr>
          <w:p w14:paraId="4DDA1C47" w14:textId="704F823C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437BBAF1" w14:textId="35442545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7CBF7FA5" w14:textId="12568A15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0A931EEF" w14:textId="77777777" w:rsidTr="0049501D">
        <w:tc>
          <w:tcPr>
            <w:tcW w:w="2336" w:type="dxa"/>
            <w:vAlign w:val="bottom"/>
          </w:tcPr>
          <w:p w14:paraId="26807A9B" w14:textId="1CFBFC15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Вимагає точності та уважності при виконанні процедури</w:t>
            </w:r>
          </w:p>
        </w:tc>
        <w:tc>
          <w:tcPr>
            <w:tcW w:w="2336" w:type="dxa"/>
            <w:vAlign w:val="bottom"/>
          </w:tcPr>
          <w:p w14:paraId="29EC5032" w14:textId="0A026AC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69CD575E" w14:textId="19C804A8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059D9CC0" w14:textId="29674DC4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7CCA0F8E" w14:textId="77777777" w:rsidTr="0049501D">
        <w:tc>
          <w:tcPr>
            <w:tcW w:w="2336" w:type="dxa"/>
            <w:vAlign w:val="bottom"/>
          </w:tcPr>
          <w:p w14:paraId="49167E9B" w14:textId="7B1F1C89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Дозволяє отримати точний зліпок ротової порожнини</w:t>
            </w:r>
          </w:p>
        </w:tc>
        <w:tc>
          <w:tcPr>
            <w:tcW w:w="2336" w:type="dxa"/>
            <w:vAlign w:val="bottom"/>
          </w:tcPr>
          <w:p w14:paraId="7F03DA98" w14:textId="7396A6C8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51E5F4B3" w14:textId="75893FF6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7DE95E0D" w14:textId="2D67C391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11BED1F2" w14:textId="77777777" w:rsidTr="0049501D">
        <w:tc>
          <w:tcPr>
            <w:tcW w:w="2336" w:type="dxa"/>
            <w:vAlign w:val="bottom"/>
          </w:tcPr>
          <w:p w14:paraId="6EC3BE15" w14:textId="00C66D9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Допомагає уникнути втрати анатомічної інформації</w:t>
            </w:r>
          </w:p>
        </w:tc>
        <w:tc>
          <w:tcPr>
            <w:tcW w:w="2336" w:type="dxa"/>
            <w:vAlign w:val="bottom"/>
          </w:tcPr>
          <w:p w14:paraId="66602370" w14:textId="5767F501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6" w:type="dxa"/>
            <w:vAlign w:val="bottom"/>
          </w:tcPr>
          <w:p w14:paraId="113C6A9D" w14:textId="4A2F0074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55D2C43A" w14:textId="08314653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1FFFF0B1" w14:textId="77777777" w:rsidTr="0049501D">
        <w:tc>
          <w:tcPr>
            <w:tcW w:w="2336" w:type="dxa"/>
            <w:vAlign w:val="bottom"/>
          </w:tcPr>
          <w:p w14:paraId="6088E177" w14:textId="65638C02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 xml:space="preserve">Зазвичай вимагає додаткового </w:t>
            </w:r>
            <w:proofErr w:type="spellStart"/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візуалізаційного</w:t>
            </w:r>
            <w:proofErr w:type="spellEnd"/>
            <w:r>
              <w:rPr>
                <w:rFonts w:ascii="Segoe UI" w:hAnsi="Segoe UI" w:cs="Segoe UI"/>
                <w:color w:val="374151"/>
                <w:sz w:val="21"/>
                <w:szCs w:val="21"/>
              </w:rPr>
              <w:t xml:space="preserve"> матеріалу (рентген, </w:t>
            </w:r>
            <w:proofErr w:type="spellStart"/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артикулятор</w:t>
            </w:r>
            <w:proofErr w:type="spellEnd"/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)</w:t>
            </w:r>
          </w:p>
        </w:tc>
        <w:tc>
          <w:tcPr>
            <w:tcW w:w="2336" w:type="dxa"/>
            <w:vAlign w:val="bottom"/>
          </w:tcPr>
          <w:p w14:paraId="7E3E870A" w14:textId="36FF08DC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Ні</w:t>
            </w:r>
          </w:p>
        </w:tc>
        <w:tc>
          <w:tcPr>
            <w:tcW w:w="2336" w:type="dxa"/>
            <w:vAlign w:val="bottom"/>
          </w:tcPr>
          <w:p w14:paraId="3FCF91A7" w14:textId="7103BB7B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191399CC" w14:textId="373C5C8A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778D7324" w14:textId="77777777" w:rsidTr="0049501D">
        <w:tc>
          <w:tcPr>
            <w:tcW w:w="2336" w:type="dxa"/>
            <w:vAlign w:val="bottom"/>
          </w:tcPr>
          <w:p w14:paraId="38C17803" w14:textId="21B6E18B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Застосовується при виготовленні повних та часткових знімних протезів</w:t>
            </w:r>
          </w:p>
        </w:tc>
        <w:tc>
          <w:tcPr>
            <w:tcW w:w="2336" w:type="dxa"/>
            <w:vAlign w:val="bottom"/>
          </w:tcPr>
          <w:p w14:paraId="7125F064" w14:textId="7FF748F1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Ні</w:t>
            </w:r>
          </w:p>
        </w:tc>
        <w:tc>
          <w:tcPr>
            <w:tcW w:w="2336" w:type="dxa"/>
            <w:vAlign w:val="bottom"/>
          </w:tcPr>
          <w:p w14:paraId="57841C58" w14:textId="4CB62F46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02404B17" w14:textId="044075A9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77E4D393" w14:textId="77777777" w:rsidTr="0049501D">
        <w:tc>
          <w:tcPr>
            <w:tcW w:w="2336" w:type="dxa"/>
            <w:vAlign w:val="bottom"/>
          </w:tcPr>
          <w:p w14:paraId="0887185B" w14:textId="37EE9715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Допомагає уникнути спотворення форми протезу при усадці гіпсу</w:t>
            </w:r>
          </w:p>
        </w:tc>
        <w:tc>
          <w:tcPr>
            <w:tcW w:w="2336" w:type="dxa"/>
            <w:vAlign w:val="bottom"/>
          </w:tcPr>
          <w:p w14:paraId="41BE113B" w14:textId="5726CD6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Ні</w:t>
            </w:r>
          </w:p>
        </w:tc>
        <w:tc>
          <w:tcPr>
            <w:tcW w:w="2336" w:type="dxa"/>
            <w:vAlign w:val="bottom"/>
          </w:tcPr>
          <w:p w14:paraId="33A7EAC9" w14:textId="06A3D5C6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4BE6FF81" w14:textId="564CB41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37D32183" w14:textId="77777777" w:rsidTr="0049501D">
        <w:tc>
          <w:tcPr>
            <w:tcW w:w="2336" w:type="dxa"/>
            <w:vAlign w:val="bottom"/>
          </w:tcPr>
          <w:p w14:paraId="209594D5" w14:textId="57A6BCA9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Вимагає використання вторинного або ключового відбитку</w:t>
            </w:r>
          </w:p>
        </w:tc>
        <w:tc>
          <w:tcPr>
            <w:tcW w:w="2336" w:type="dxa"/>
            <w:vAlign w:val="bottom"/>
          </w:tcPr>
          <w:p w14:paraId="257B6E8C" w14:textId="32A09076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Ні</w:t>
            </w:r>
          </w:p>
        </w:tc>
        <w:tc>
          <w:tcPr>
            <w:tcW w:w="2336" w:type="dxa"/>
            <w:vAlign w:val="bottom"/>
          </w:tcPr>
          <w:p w14:paraId="0B4CA90F" w14:textId="54D2DC60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16FE60C5" w14:textId="385D4317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  <w:tr w:rsidR="00907C19" w14:paraId="57CBC09D" w14:textId="77777777" w:rsidTr="0049501D">
        <w:tc>
          <w:tcPr>
            <w:tcW w:w="2336" w:type="dxa"/>
            <w:vAlign w:val="bottom"/>
          </w:tcPr>
          <w:p w14:paraId="39B95E0E" w14:textId="6CE398A1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Вимагає обов'язкового післяопераційного контролю та адаптації протезу</w:t>
            </w:r>
          </w:p>
        </w:tc>
        <w:tc>
          <w:tcPr>
            <w:tcW w:w="2336" w:type="dxa"/>
            <w:vAlign w:val="bottom"/>
          </w:tcPr>
          <w:p w14:paraId="175A1329" w14:textId="72633911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Ні</w:t>
            </w:r>
          </w:p>
        </w:tc>
        <w:tc>
          <w:tcPr>
            <w:tcW w:w="2336" w:type="dxa"/>
            <w:vAlign w:val="bottom"/>
          </w:tcPr>
          <w:p w14:paraId="759DB7BA" w14:textId="6391469F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  <w:tc>
          <w:tcPr>
            <w:tcW w:w="2337" w:type="dxa"/>
            <w:vAlign w:val="bottom"/>
          </w:tcPr>
          <w:p w14:paraId="3E9E3E60" w14:textId="574F2EEE" w:rsidR="00907C19" w:rsidRDefault="00907C19" w:rsidP="00907C19"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Так</w:t>
            </w:r>
          </w:p>
        </w:tc>
      </w:tr>
    </w:tbl>
    <w:p w14:paraId="1045845A" w14:textId="77777777" w:rsidR="00F26B6E" w:rsidRDefault="00F26B6E"/>
    <w:sectPr w:rsidR="00F2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E"/>
    <w:rsid w:val="00907C19"/>
    <w:rsid w:val="00F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2C5D7-2E23-4769-888D-37C5288B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Чаплич</dc:creator>
  <cp:keywords/>
  <dc:description/>
  <cp:lastModifiedBy>Дима Чаплич</cp:lastModifiedBy>
  <cp:revision>3</cp:revision>
  <dcterms:created xsi:type="dcterms:W3CDTF">2023-10-06T14:11:00Z</dcterms:created>
  <dcterms:modified xsi:type="dcterms:W3CDTF">2023-10-06T14:12:00Z</dcterms:modified>
</cp:coreProperties>
</file>