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F51" w:rsidRDefault="00617F51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Ф.И.__________________________________________</w:t>
      </w:r>
    </w:p>
    <w:p w:rsidR="00617F51" w:rsidRDefault="00617F51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b/>
          <w:color w:val="C00000"/>
          <w:sz w:val="28"/>
          <w:szCs w:val="28"/>
        </w:rPr>
      </w:pPr>
    </w:p>
    <w:p w:rsidR="00617F51" w:rsidRDefault="00617F51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b/>
          <w:color w:val="C00000"/>
          <w:sz w:val="28"/>
          <w:szCs w:val="28"/>
        </w:rPr>
      </w:pPr>
    </w:p>
    <w:p w:rsid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b/>
          <w:color w:val="C00000"/>
          <w:sz w:val="28"/>
          <w:szCs w:val="28"/>
        </w:rPr>
      </w:pPr>
      <w:r w:rsidRPr="00617F51">
        <w:rPr>
          <w:b/>
          <w:color w:val="C00000"/>
          <w:sz w:val="28"/>
          <w:szCs w:val="28"/>
        </w:rPr>
        <w:t>Задание:</w:t>
      </w:r>
    </w:p>
    <w:p w:rsidR="00617F51" w:rsidRDefault="00617F51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b/>
          <w:color w:val="C00000"/>
          <w:sz w:val="28"/>
          <w:szCs w:val="28"/>
        </w:rPr>
      </w:pPr>
    </w:p>
    <w:p w:rsidR="00F81768" w:rsidRPr="00617F51" w:rsidRDefault="00F81768" w:rsidP="00617F5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right="375"/>
        <w:jc w:val="both"/>
        <w:rPr>
          <w:b/>
          <w:color w:val="C00000"/>
          <w:sz w:val="28"/>
          <w:szCs w:val="28"/>
        </w:rPr>
      </w:pPr>
      <w:r w:rsidRPr="00617F51">
        <w:rPr>
          <w:b/>
          <w:color w:val="C00000"/>
          <w:sz w:val="28"/>
          <w:szCs w:val="28"/>
        </w:rPr>
        <w:t>Составьте развёрнутый план текста.</w:t>
      </w:r>
    </w:p>
    <w:p w:rsidR="00F81768" w:rsidRPr="00617F51" w:rsidRDefault="00617F51" w:rsidP="00617F5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right="375"/>
        <w:jc w:val="both"/>
        <w:rPr>
          <w:b/>
          <w:color w:val="C00000"/>
          <w:sz w:val="28"/>
          <w:szCs w:val="28"/>
        </w:rPr>
      </w:pPr>
      <w:r w:rsidRPr="00617F51">
        <w:rPr>
          <w:b/>
          <w:color w:val="C00000"/>
          <w:sz w:val="28"/>
          <w:szCs w:val="28"/>
        </w:rPr>
        <w:t>На основе текста и параграфа 10-12 выпишите положительные и отрицательные моменты правления Елизаветы Петровны.</w:t>
      </w:r>
    </w:p>
    <w:p w:rsid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</w:p>
    <w:p w:rsid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Время правления в России Елизаветы Петровны - 1741 - 1761 годы. Приход к власти дочери Петра I произошел вследствие дворцового переворота. Елизавета стала рассматриваться в качестве реальной кандидатуры на российский престол после десятилетия правления Анны Иоанновны, получившего название “немецкого засилья”. Переворот был подготовлен французским посланником маркизом де ла </w:t>
      </w:r>
      <w:proofErr w:type="spellStart"/>
      <w:r w:rsidRPr="00F81768">
        <w:rPr>
          <w:color w:val="000000"/>
          <w:sz w:val="28"/>
          <w:szCs w:val="28"/>
        </w:rPr>
        <w:t>Шетарди</w:t>
      </w:r>
      <w:proofErr w:type="spellEnd"/>
      <w:r w:rsidRPr="00F81768">
        <w:rPr>
          <w:color w:val="000000"/>
          <w:sz w:val="28"/>
          <w:szCs w:val="28"/>
        </w:rPr>
        <w:t xml:space="preserve">, врачом Елизаветы </w:t>
      </w:r>
      <w:proofErr w:type="spellStart"/>
      <w:r w:rsidRPr="00F81768">
        <w:rPr>
          <w:color w:val="000000"/>
          <w:sz w:val="28"/>
          <w:szCs w:val="28"/>
        </w:rPr>
        <w:t>Лестоком</w:t>
      </w:r>
      <w:proofErr w:type="spellEnd"/>
      <w:r w:rsidRPr="00F81768">
        <w:rPr>
          <w:color w:val="000000"/>
          <w:sz w:val="28"/>
          <w:szCs w:val="28"/>
        </w:rPr>
        <w:t xml:space="preserve"> при участии братьев Шуваловых, </w:t>
      </w:r>
      <w:proofErr w:type="spellStart"/>
      <w:r w:rsidRPr="00F81768">
        <w:rPr>
          <w:color w:val="000000"/>
          <w:sz w:val="28"/>
          <w:szCs w:val="28"/>
        </w:rPr>
        <w:t>М.Воронцова</w:t>
      </w:r>
      <w:proofErr w:type="spellEnd"/>
      <w:r w:rsidRPr="00F81768">
        <w:rPr>
          <w:color w:val="000000"/>
          <w:sz w:val="28"/>
          <w:szCs w:val="28"/>
        </w:rPr>
        <w:t xml:space="preserve">, </w:t>
      </w:r>
      <w:proofErr w:type="spellStart"/>
      <w:r w:rsidRPr="00F81768">
        <w:rPr>
          <w:color w:val="000000"/>
          <w:sz w:val="28"/>
          <w:szCs w:val="28"/>
        </w:rPr>
        <w:t>А.Разумовского</w:t>
      </w:r>
      <w:proofErr w:type="spellEnd"/>
      <w:r w:rsidRPr="00F81768">
        <w:rPr>
          <w:color w:val="000000"/>
          <w:sz w:val="28"/>
          <w:szCs w:val="28"/>
        </w:rPr>
        <w:t>, гвардейцев Преображенского полка, среди которых Елизавета пользовалась популярностью. В результате переворота были свергнуты с русского престола император Иоанн Антонович, правнук брата и соправителя Петра I царя Ивана Алексеевича, а также его мать, регент Анна Леопольдовна.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Приход к власти Елизаветы вызвал необычайную радость в столице. Переворот воспринимался в первую очередь как освобождение от власти немцев, самые видные из которых были судимы и приговорены к ссылке. Время правления Елизаветы – это период стабильности, что положительно отразилось на строительстве и росте Петербурга, на развитии в нем науки и культуры. Императрица прямо объявила себя продолжателем дела отца своего Петра I. Во внутренней политике царствования Елизаветы достаточно четко проявляются черты “просвещенного абсолютизма”, заключающиеся во внешней форме следования идеям Просвещения и выражающиеся в проведении ряда реформ, уничтожавших некоторые наиболее устаревшие феодальные институты и делавшие робкие шаги в сторону буржуазного развития. Правительство Елизаветы принимало меры для укрепления помещичьего землевладения и расширения дворянских привилегий (официальные продажа, ссылка в Сибирь крепостных, исключительное право на владение землей и недрами), с другой стороны, создавало благоприятные условия для развития крупной промышленности и класса буржуазии (создание в 1754 году Дворянского и Купеческого банков, способствовали развитию дворянского и купеческого предпринимательства). Отмена в 1753 году внутригосударственных таможенных сборов, введение в 1755 году нового Таможенного устава по </w:t>
      </w:r>
      <w:r w:rsidRPr="00F81768">
        <w:rPr>
          <w:color w:val="000000"/>
          <w:sz w:val="28"/>
          <w:szCs w:val="28"/>
        </w:rPr>
        <w:lastRenderedPageBreak/>
        <w:t>внешнеторговым операциям, издание нового Таможенного тарифа (1757) способствовали складыванию единого всероссийского рынка и активному балансу внешней торговли.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Восстановление петровских порядков выразилось в возобновлении полномочий Сената, деятельности генерал-прокурора, </w:t>
      </w:r>
      <w:proofErr w:type="gramStart"/>
      <w:r w:rsidRPr="00F81768">
        <w:rPr>
          <w:color w:val="000000"/>
          <w:sz w:val="28"/>
          <w:szCs w:val="28"/>
        </w:rPr>
        <w:t>Берг- и</w:t>
      </w:r>
      <w:proofErr w:type="gramEnd"/>
      <w:r w:rsidRPr="00F81768">
        <w:rPr>
          <w:color w:val="000000"/>
          <w:sz w:val="28"/>
          <w:szCs w:val="28"/>
        </w:rPr>
        <w:t xml:space="preserve"> Мануфактур-коллегий, воссоздании Главного магистрата и городовых магистратов, упразднении Кабинета министров. Место совещательного органа при императрице занимает созданная “Конференция при высочайшем дворе”. В 1754 году Елизавета собирает Уложенную комиссию, целью которой становится обновление российского законодательства, однако работа комиссии результатов не приносит.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Россия времени правления Елизаветы продолжает активную внешнюю политику. Русско-шведская война 1741-1743 годов закончилась полной победой России. В 1756 году Россия была втянута в Семилетнюю войну в составе коалиции вместе с Австрией, Францией, Испанией, Саксонией и Швецией против Пруссии, Англии и Португалии. Это было первое столь активное вмешательство России в европейские дела. Успешные действия русских войск в Пруссии под руководством </w:t>
      </w:r>
      <w:proofErr w:type="spellStart"/>
      <w:r w:rsidRPr="00F81768">
        <w:rPr>
          <w:color w:val="000000"/>
          <w:sz w:val="28"/>
          <w:szCs w:val="28"/>
        </w:rPr>
        <w:t>П.А.Румянцева</w:t>
      </w:r>
      <w:proofErr w:type="spellEnd"/>
      <w:r w:rsidRPr="00F81768">
        <w:rPr>
          <w:color w:val="000000"/>
          <w:sz w:val="28"/>
          <w:szCs w:val="28"/>
        </w:rPr>
        <w:t xml:space="preserve"> поставили Пруссию на грань катастрофы, но смерть Елизаветы в 1761 году и приход к власти Петра III, фанатичного поклонника прусского императора Фридриха привели к выходу России из войны без особых достижений.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Общекультурное развитие в 1740-50-е годы характеризуется подъемом, значительными начинаниями. Например, организуются географические и этнографические экспедиции на Камчатку, в Сибирь, Зауралье, Северный Ледовитый океан. Расширяет свою деятельность созданная Петром I в Петербурге Академия наук. Впервые в ее составе появились русские ученые – </w:t>
      </w:r>
      <w:proofErr w:type="spellStart"/>
      <w:r w:rsidRPr="00F81768">
        <w:rPr>
          <w:color w:val="000000"/>
          <w:sz w:val="28"/>
          <w:szCs w:val="28"/>
        </w:rPr>
        <w:t>М.В.Ломоносов</w:t>
      </w:r>
      <w:proofErr w:type="spellEnd"/>
      <w:r w:rsidRPr="00F81768">
        <w:rPr>
          <w:color w:val="000000"/>
          <w:sz w:val="28"/>
          <w:szCs w:val="28"/>
        </w:rPr>
        <w:t xml:space="preserve">, </w:t>
      </w:r>
      <w:proofErr w:type="spellStart"/>
      <w:r w:rsidRPr="00F81768">
        <w:rPr>
          <w:color w:val="000000"/>
          <w:sz w:val="28"/>
          <w:szCs w:val="28"/>
        </w:rPr>
        <w:t>В.Н.Татищев</w:t>
      </w:r>
      <w:proofErr w:type="spellEnd"/>
      <w:r w:rsidRPr="00F81768">
        <w:rPr>
          <w:color w:val="000000"/>
          <w:sz w:val="28"/>
          <w:szCs w:val="28"/>
        </w:rPr>
        <w:t xml:space="preserve">, </w:t>
      </w:r>
      <w:proofErr w:type="spellStart"/>
      <w:r w:rsidRPr="00F81768">
        <w:rPr>
          <w:color w:val="000000"/>
          <w:sz w:val="28"/>
          <w:szCs w:val="28"/>
        </w:rPr>
        <w:t>А.К.Нартов</w:t>
      </w:r>
      <w:proofErr w:type="spellEnd"/>
      <w:r w:rsidRPr="00F81768">
        <w:rPr>
          <w:color w:val="000000"/>
          <w:sz w:val="28"/>
          <w:szCs w:val="28"/>
        </w:rPr>
        <w:t xml:space="preserve">, </w:t>
      </w:r>
      <w:proofErr w:type="spellStart"/>
      <w:r w:rsidRPr="00F81768">
        <w:rPr>
          <w:color w:val="000000"/>
          <w:sz w:val="28"/>
          <w:szCs w:val="28"/>
        </w:rPr>
        <w:t>В.К.Тредиаковский</w:t>
      </w:r>
      <w:proofErr w:type="spellEnd"/>
      <w:r w:rsidRPr="00F81768">
        <w:rPr>
          <w:color w:val="000000"/>
          <w:sz w:val="28"/>
          <w:szCs w:val="28"/>
        </w:rPr>
        <w:t>. В 1746 году Академия получила новый устав и статус ученого и учебного учреждения. Она состояла из 10 академиков, их русских помощников (</w:t>
      </w:r>
      <w:proofErr w:type="spellStart"/>
      <w:r w:rsidRPr="00F81768">
        <w:rPr>
          <w:color w:val="000000"/>
          <w:sz w:val="28"/>
          <w:szCs w:val="28"/>
        </w:rPr>
        <w:t>адьюнктов</w:t>
      </w:r>
      <w:proofErr w:type="spellEnd"/>
      <w:r w:rsidRPr="00F81768">
        <w:rPr>
          <w:color w:val="000000"/>
          <w:sz w:val="28"/>
          <w:szCs w:val="28"/>
        </w:rPr>
        <w:t>). Профессора от Академии и их ученики составляли Университет, к поступлению в который готовила Академическая гимназия.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>Расширяется сеть образовательных учреждений, прежде всего военных школ и училищ для дворян. В 1752 году в Петербурге был открыт Морской шляхетский корпус на основе Морской академии, гардемаринской роты и морской артиллерийской школы, в 1759 – Пажеский корпус, в 1762 году – Артиллерийский инженерный шляхетский корпус.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В 1757 году основывается Академия Художеств – “Особая трех знатнейших художеств академия” - высшее государственное учебное заведение в области изобразительного искусства и архитектуры. До этого заботы о развитии искусства возлагались по мысли Петра I на Академию Наук, однако науки и искусства с трудом уживались в одном учреждении. Инициаторами создания Академии художеств стали </w:t>
      </w:r>
      <w:proofErr w:type="spellStart"/>
      <w:r w:rsidRPr="00F81768">
        <w:rPr>
          <w:color w:val="000000"/>
          <w:sz w:val="28"/>
          <w:szCs w:val="28"/>
        </w:rPr>
        <w:t>М.В.Ломоносов</w:t>
      </w:r>
      <w:proofErr w:type="spellEnd"/>
      <w:r w:rsidRPr="00F81768">
        <w:rPr>
          <w:color w:val="000000"/>
          <w:sz w:val="28"/>
          <w:szCs w:val="28"/>
        </w:rPr>
        <w:t xml:space="preserve"> и </w:t>
      </w:r>
      <w:proofErr w:type="spellStart"/>
      <w:r w:rsidRPr="00F81768">
        <w:rPr>
          <w:color w:val="000000"/>
          <w:sz w:val="28"/>
          <w:szCs w:val="28"/>
        </w:rPr>
        <w:lastRenderedPageBreak/>
        <w:t>И.И.Шувалов</w:t>
      </w:r>
      <w:proofErr w:type="spellEnd"/>
      <w:r w:rsidRPr="00F81768">
        <w:rPr>
          <w:color w:val="000000"/>
          <w:sz w:val="28"/>
          <w:szCs w:val="28"/>
        </w:rPr>
        <w:t xml:space="preserve">, ставший первым директором Академии. Прекрасно образованный и просвещенный человек, Иван Шувалов известен как меценат, покровитель искусств, оказывавший поддержку Ломоносову и другим ученым, писателям, которые часто собирались в его дворце в Петербурге. Державин, Сумароков. Шувалов собрал одну из лучших в России частных коллекций живописи, которую потом передал в созданную им Академию художеств. Первоначально в Академии было 4 отделения: скульптурное, архитектурное, живописное и гравировальное. Иностранные преподаватели учили 38 учеников дворянского и разночинного происхождения, среди которые были такие известные в будущем мастера как Федор Рокотов, Федот Шубин, Василий Баженов, Иван </w:t>
      </w:r>
      <w:proofErr w:type="spellStart"/>
      <w:r w:rsidRPr="00F81768">
        <w:rPr>
          <w:color w:val="000000"/>
          <w:sz w:val="28"/>
          <w:szCs w:val="28"/>
        </w:rPr>
        <w:t>Старов</w:t>
      </w:r>
      <w:proofErr w:type="spellEnd"/>
      <w:r w:rsidRPr="00F81768">
        <w:rPr>
          <w:color w:val="000000"/>
          <w:sz w:val="28"/>
          <w:szCs w:val="28"/>
        </w:rPr>
        <w:t>, Антон Лосенко.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 xml:space="preserve">В 1754 году по инициативе </w:t>
      </w:r>
      <w:proofErr w:type="spellStart"/>
      <w:r w:rsidRPr="00F81768">
        <w:rPr>
          <w:color w:val="000000"/>
          <w:sz w:val="28"/>
          <w:szCs w:val="28"/>
        </w:rPr>
        <w:t>М.В.Ломоносова</w:t>
      </w:r>
      <w:proofErr w:type="spellEnd"/>
      <w:r w:rsidRPr="00F81768">
        <w:rPr>
          <w:color w:val="000000"/>
          <w:sz w:val="28"/>
          <w:szCs w:val="28"/>
        </w:rPr>
        <w:t xml:space="preserve"> в Петергофе состоялось открытие мозаичной фабрики, где по разработанной им рецептуре варилась смальта для мозаики. Так было возрождено забытое искусство составления мозаичных произведений.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>В эпоху правления Елизаветы Петербург стал центром музыкального и театрального искусства. Продолжали работать французский, итальянский и немецкий театры. Ставились пьесы Корнеля, Расина, Мольера, Вольтера. В 1755 году состоялось представление первой оперы на русском языке – “</w:t>
      </w:r>
      <w:proofErr w:type="spellStart"/>
      <w:r w:rsidRPr="00F81768">
        <w:rPr>
          <w:color w:val="000000"/>
          <w:sz w:val="28"/>
          <w:szCs w:val="28"/>
        </w:rPr>
        <w:t>Цефал</w:t>
      </w:r>
      <w:proofErr w:type="spellEnd"/>
      <w:r w:rsidRPr="00F81768">
        <w:rPr>
          <w:color w:val="000000"/>
          <w:sz w:val="28"/>
          <w:szCs w:val="28"/>
        </w:rPr>
        <w:t xml:space="preserve"> и </w:t>
      </w:r>
      <w:proofErr w:type="spellStart"/>
      <w:r w:rsidRPr="00F81768">
        <w:rPr>
          <w:color w:val="000000"/>
          <w:sz w:val="28"/>
          <w:szCs w:val="28"/>
        </w:rPr>
        <w:t>Проксис</w:t>
      </w:r>
      <w:proofErr w:type="spellEnd"/>
      <w:r w:rsidRPr="00F81768">
        <w:rPr>
          <w:color w:val="000000"/>
          <w:sz w:val="28"/>
          <w:szCs w:val="28"/>
        </w:rPr>
        <w:t xml:space="preserve">” композитора </w:t>
      </w:r>
      <w:proofErr w:type="spellStart"/>
      <w:r w:rsidRPr="00F81768">
        <w:rPr>
          <w:color w:val="000000"/>
          <w:sz w:val="28"/>
          <w:szCs w:val="28"/>
        </w:rPr>
        <w:t>Ф.Арайя</w:t>
      </w:r>
      <w:proofErr w:type="spellEnd"/>
      <w:r w:rsidRPr="00F81768">
        <w:rPr>
          <w:color w:val="000000"/>
          <w:sz w:val="28"/>
          <w:szCs w:val="28"/>
        </w:rPr>
        <w:t xml:space="preserve">. В 1756 указом Елизаветы был учрежден публичный русский профессиональный постоянный театр - “Российский для представления комедий и трагедий театр”, который начал свои спектакли в доме Головкина на Васильевском острове. Директором театра и главным драматургом стал </w:t>
      </w:r>
      <w:proofErr w:type="spellStart"/>
      <w:r w:rsidRPr="00F81768">
        <w:rPr>
          <w:color w:val="000000"/>
          <w:sz w:val="28"/>
          <w:szCs w:val="28"/>
        </w:rPr>
        <w:t>А.П.Сумароков</w:t>
      </w:r>
      <w:proofErr w:type="spellEnd"/>
      <w:r w:rsidRPr="00F81768">
        <w:rPr>
          <w:color w:val="000000"/>
          <w:sz w:val="28"/>
          <w:szCs w:val="28"/>
        </w:rPr>
        <w:t>. Основной актерский состав во главе с Федором Волковым прибыл из Ярославля. Театр скоро стал явлением общественной жизни. Первые спектакли театра прошли в 1757 году с большим успехом.</w:t>
      </w:r>
    </w:p>
    <w:p w:rsidR="00F81768" w:rsidRPr="00F81768" w:rsidRDefault="00F81768" w:rsidP="00F81768">
      <w:pPr>
        <w:pStyle w:val="a3"/>
        <w:spacing w:before="0" w:beforeAutospacing="0" w:after="0" w:afterAutospacing="0" w:line="288" w:lineRule="atLeast"/>
        <w:ind w:left="225" w:right="375"/>
        <w:jc w:val="both"/>
        <w:rPr>
          <w:color w:val="000000"/>
          <w:sz w:val="28"/>
          <w:szCs w:val="28"/>
        </w:rPr>
      </w:pPr>
      <w:r w:rsidRPr="00F81768">
        <w:rPr>
          <w:color w:val="000000"/>
          <w:sz w:val="28"/>
          <w:szCs w:val="28"/>
        </w:rPr>
        <w:t>В целом елизаветинское время стало временем национального подъема, оптимизма. Мысль о том, что благодаря реформам Петра Россия разорвала “путы варварства” и вошла в единую дружную семью просвещенных народов, владела в равной степени всеми участниками культурной жизни того времени.</w:t>
      </w:r>
    </w:p>
    <w:p w:rsidR="00F81768" w:rsidRDefault="00F81768">
      <w:bookmarkStart w:id="0" w:name="_GoBack"/>
      <w:bookmarkEnd w:id="0"/>
    </w:p>
    <w:sectPr w:rsidR="00F8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11CF"/>
    <w:multiLevelType w:val="hybridMultilevel"/>
    <w:tmpl w:val="61C659F0"/>
    <w:lvl w:ilvl="0" w:tplc="513A99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099"/>
    <w:rsid w:val="00264099"/>
    <w:rsid w:val="00617F51"/>
    <w:rsid w:val="00A11C04"/>
    <w:rsid w:val="00F8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12A5E"/>
  <w15:chartTrackingRefBased/>
  <w15:docId w15:val="{ADBEF06C-E849-4178-B542-A82125E7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1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Михалыч</dc:creator>
  <cp:keywords/>
  <dc:description/>
  <cp:lastModifiedBy>Алексей Михалыч</cp:lastModifiedBy>
  <cp:revision>3</cp:revision>
  <dcterms:created xsi:type="dcterms:W3CDTF">2020-04-05T12:25:00Z</dcterms:created>
  <dcterms:modified xsi:type="dcterms:W3CDTF">2020-04-05T12:39:00Z</dcterms:modified>
</cp:coreProperties>
</file>