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A5A" w:rsidRPr="00765A5A" w:rsidRDefault="00765A5A" w:rsidP="00765A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765A5A">
        <w:rPr>
          <w:rFonts w:ascii="Times New Roman" w:eastAsia="Times New Roman" w:hAnsi="Times New Roman" w:cs="Times New Roman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Лабораторна</w:t>
      </w:r>
      <w:proofErr w:type="spellEnd"/>
      <w:r w:rsidRPr="00765A5A">
        <w:rPr>
          <w:rFonts w:ascii="Times New Roman" w:eastAsia="Times New Roman" w:hAnsi="Times New Roman" w:cs="Times New Roman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робота 9</w:t>
      </w:r>
    </w:p>
    <w:p w:rsidR="00765A5A" w:rsidRPr="00765A5A" w:rsidRDefault="00765A5A" w:rsidP="00765A5A">
      <w:pPr>
        <w:shd w:val="clear" w:color="auto" w:fill="FFFFFF"/>
        <w:spacing w:after="0" w:line="330" w:lineRule="atLeast"/>
        <w:ind w:firstLine="300"/>
        <w:jc w:val="center"/>
        <w:textAlignment w:val="baseline"/>
        <w:rPr>
          <w:rFonts w:ascii="Verdana" w:eastAsia="Times New Roman" w:hAnsi="Verdana" w:cs="Times New Roman"/>
          <w:b/>
          <w:bCs/>
          <w:color w:val="252525"/>
          <w:sz w:val="28"/>
          <w:szCs w:val="28"/>
          <w:lang w:eastAsia="ru-RU"/>
        </w:rPr>
      </w:pPr>
      <w:proofErr w:type="spellStart"/>
      <w:r w:rsidRPr="00765A5A">
        <w:rPr>
          <w:rFonts w:ascii="Times New Roman" w:eastAsia="Times New Roman" w:hAnsi="Times New Roman" w:cs="Times New Roman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Хімічні</w:t>
      </w:r>
      <w:proofErr w:type="spellEnd"/>
      <w:r w:rsidRPr="00765A5A">
        <w:rPr>
          <w:rFonts w:ascii="Times New Roman" w:eastAsia="Times New Roman" w:hAnsi="Times New Roman" w:cs="Times New Roman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765A5A">
        <w:rPr>
          <w:rFonts w:ascii="Times New Roman" w:eastAsia="Times New Roman" w:hAnsi="Times New Roman" w:cs="Times New Roman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властивості</w:t>
      </w:r>
      <w:proofErr w:type="spellEnd"/>
      <w:r w:rsidRPr="00765A5A">
        <w:rPr>
          <w:rFonts w:ascii="Times New Roman" w:eastAsia="Times New Roman" w:hAnsi="Times New Roman" w:cs="Times New Roman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оксигеновмісних </w:t>
      </w:r>
      <w:proofErr w:type="spellStart"/>
      <w:r w:rsidRPr="00765A5A">
        <w:rPr>
          <w:rFonts w:ascii="Times New Roman" w:eastAsia="Times New Roman" w:hAnsi="Times New Roman" w:cs="Times New Roman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сполук</w:t>
      </w:r>
      <w:proofErr w:type="spellEnd"/>
    </w:p>
    <w:p w:rsidR="00765A5A" w:rsidRDefault="00765A5A" w:rsidP="00765A5A">
      <w:pPr>
        <w:shd w:val="clear" w:color="auto" w:fill="FFFFFF"/>
        <w:spacing w:after="0" w:line="330" w:lineRule="atLeast"/>
        <w:ind w:firstLine="300"/>
        <w:jc w:val="both"/>
        <w:textAlignment w:val="baseline"/>
        <w:rPr>
          <w:rFonts w:ascii="Verdana" w:eastAsia="Times New Roman" w:hAnsi="Verdana" w:cs="Times New Roman"/>
          <w:b/>
          <w:bCs/>
          <w:color w:val="252525"/>
          <w:sz w:val="21"/>
          <w:szCs w:val="21"/>
          <w:lang w:eastAsia="ru-RU"/>
        </w:rPr>
      </w:pPr>
    </w:p>
    <w:p w:rsidR="00765A5A" w:rsidRPr="00765A5A" w:rsidRDefault="00765A5A" w:rsidP="00765A5A">
      <w:pPr>
        <w:shd w:val="clear" w:color="auto" w:fill="FFFFFF"/>
        <w:spacing w:after="0" w:line="330" w:lineRule="atLeast"/>
        <w:ind w:firstLine="300"/>
        <w:jc w:val="both"/>
        <w:textAlignment w:val="baseline"/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</w:pPr>
      <w:proofErr w:type="spellStart"/>
      <w:r w:rsidRPr="00765A5A">
        <w:rPr>
          <w:rFonts w:ascii="Verdana" w:eastAsia="Times New Roman" w:hAnsi="Verdana" w:cs="Times New Roman"/>
          <w:b/>
          <w:bCs/>
          <w:color w:val="252525"/>
          <w:sz w:val="21"/>
          <w:szCs w:val="21"/>
          <w:lang w:eastAsia="ru-RU"/>
        </w:rPr>
        <w:t>Завдання</w:t>
      </w:r>
      <w:proofErr w:type="spellEnd"/>
      <w:r w:rsidRPr="00765A5A">
        <w:rPr>
          <w:rFonts w:ascii="Verdana" w:eastAsia="Times New Roman" w:hAnsi="Verdana" w:cs="Times New Roman"/>
          <w:b/>
          <w:bCs/>
          <w:color w:val="252525"/>
          <w:sz w:val="21"/>
          <w:szCs w:val="21"/>
          <w:lang w:eastAsia="ru-RU"/>
        </w:rPr>
        <w:t xml:space="preserve"> 1. </w:t>
      </w:r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Довести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наявність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простого,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подвійного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,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потрійного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та ароматичного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зв’язків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в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органічних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сполуках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.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Результати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дослідів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занести до табл. 4.1.</w:t>
      </w:r>
    </w:p>
    <w:p w:rsidR="00765A5A" w:rsidRPr="00765A5A" w:rsidRDefault="00765A5A" w:rsidP="00765A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A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9CA80F" wp14:editId="69A7D0E4">
            <wp:extent cx="4714875" cy="2133600"/>
            <wp:effectExtent l="0" t="0" r="9525" b="0"/>
            <wp:docPr id="1" name="Рисунок 1" descr="https://web.posibnyky.vntu.edu.ua/iebmd/gordiyenko_organ_himiya/images/4/4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eb.posibnyky.vntu.edu.ua/iebmd/gordiyenko_organ_himiya/images/4/4.1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A5A" w:rsidRPr="00765A5A" w:rsidRDefault="00765A5A" w:rsidP="00765A5A">
      <w:pPr>
        <w:shd w:val="clear" w:color="auto" w:fill="FFFFFF"/>
        <w:spacing w:before="300" w:after="0" w:line="330" w:lineRule="atLeast"/>
        <w:ind w:firstLine="300"/>
        <w:jc w:val="both"/>
        <w:textAlignment w:val="baseline"/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</w:pPr>
      <w:proofErr w:type="spellStart"/>
      <w:r w:rsidRPr="00765A5A">
        <w:rPr>
          <w:rFonts w:ascii="Verdana" w:eastAsia="Times New Roman" w:hAnsi="Verdana" w:cs="Times New Roman"/>
          <w:b/>
          <w:bCs/>
          <w:color w:val="252525"/>
          <w:sz w:val="21"/>
          <w:szCs w:val="21"/>
          <w:lang w:eastAsia="ru-RU"/>
        </w:rPr>
        <w:t>Завдання</w:t>
      </w:r>
      <w:proofErr w:type="spellEnd"/>
      <w:r w:rsidRPr="00765A5A">
        <w:rPr>
          <w:rFonts w:ascii="Verdana" w:eastAsia="Times New Roman" w:hAnsi="Verdana" w:cs="Times New Roman"/>
          <w:b/>
          <w:bCs/>
          <w:color w:val="252525"/>
          <w:sz w:val="21"/>
          <w:szCs w:val="21"/>
          <w:lang w:eastAsia="ru-RU"/>
        </w:rPr>
        <w:t xml:space="preserve"> 2.</w:t>
      </w:r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 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Використовуючи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вміння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та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навички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,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отримані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при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виконанні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попереднього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завдання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,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запропонувати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якісні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реакції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для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виявлення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proofErr w:type="gram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сполук</w:t>
      </w:r>
      <w:proofErr w:type="spellEnd"/>
      <w:proofErr w:type="gram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а, б, в, г, д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відповідно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до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свого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варіанта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(табл. 4.2). Навести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схеми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відповідних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реакцій</w:t>
      </w:r>
      <w:proofErr w:type="spellEnd"/>
      <w:r w:rsidRPr="00765A5A">
        <w:rPr>
          <w:rFonts w:ascii="Verdana" w:eastAsia="Times New Roman" w:hAnsi="Verdana" w:cs="Times New Roman"/>
          <w:color w:val="252525"/>
          <w:sz w:val="21"/>
          <w:szCs w:val="21"/>
          <w:lang w:eastAsia="ru-RU"/>
        </w:rPr>
        <w:t>.</w:t>
      </w:r>
    </w:p>
    <w:p w:rsidR="00765A5A" w:rsidRPr="00765A5A" w:rsidRDefault="00765A5A" w:rsidP="00765A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A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E839F1" wp14:editId="6337B3D6">
            <wp:extent cx="4772025" cy="2209800"/>
            <wp:effectExtent l="0" t="0" r="9525" b="0"/>
            <wp:docPr id="2" name="Рисунок 2" descr="https://web.posibnyky.vntu.edu.ua/iebmd/gordiyenko_organ_himiya/images/4/4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eb.posibnyky.vntu.edu.ua/iebmd/gordiyenko_organ_himiya/images/4/4.1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5A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39B01" wp14:editId="50B9BC22">
            <wp:extent cx="4743450" cy="923925"/>
            <wp:effectExtent l="0" t="0" r="0" b="9525"/>
            <wp:docPr id="3" name="Рисунок 3" descr="https://web.posibnyky.vntu.edu.ua/iebmd/gordiyenko_organ_himiya/images/4/4.1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eb.posibnyky.vntu.edu.ua/iebmd/gordiyenko_organ_himiya/images/4/4.12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A5A" w:rsidRDefault="00765A5A" w:rsidP="00765A5A">
      <w:pPr>
        <w:shd w:val="clear" w:color="auto" w:fill="FFFFFF"/>
        <w:spacing w:before="450" w:after="450" w:line="240" w:lineRule="auto"/>
        <w:ind w:firstLine="300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3B3B3C"/>
          <w:sz w:val="24"/>
          <w:szCs w:val="24"/>
          <w:lang w:eastAsia="ru-RU"/>
        </w:rPr>
      </w:pPr>
      <w:proofErr w:type="spellStart"/>
      <w:r w:rsidRPr="00765A5A">
        <w:rPr>
          <w:rFonts w:ascii="Verdana" w:eastAsia="Times New Roman" w:hAnsi="Verdana" w:cs="Times New Roman"/>
          <w:b/>
          <w:bCs/>
          <w:color w:val="3B3B3C"/>
          <w:sz w:val="24"/>
          <w:szCs w:val="24"/>
          <w:lang w:eastAsia="ru-RU"/>
        </w:rPr>
        <w:t>Контрольні</w:t>
      </w:r>
      <w:proofErr w:type="spellEnd"/>
      <w:r w:rsidRPr="00765A5A">
        <w:rPr>
          <w:rFonts w:ascii="Verdana" w:eastAsia="Times New Roman" w:hAnsi="Verdana" w:cs="Times New Roman"/>
          <w:b/>
          <w:bCs/>
          <w:color w:val="3B3B3C"/>
          <w:sz w:val="24"/>
          <w:szCs w:val="24"/>
          <w:lang w:eastAsia="ru-RU"/>
        </w:rPr>
        <w:t xml:space="preserve"> </w:t>
      </w:r>
      <w:proofErr w:type="spellStart"/>
      <w:r w:rsidRPr="00765A5A">
        <w:rPr>
          <w:rFonts w:ascii="Verdana" w:eastAsia="Times New Roman" w:hAnsi="Verdana" w:cs="Times New Roman"/>
          <w:b/>
          <w:bCs/>
          <w:color w:val="3B3B3C"/>
          <w:sz w:val="24"/>
          <w:szCs w:val="24"/>
          <w:lang w:eastAsia="ru-RU"/>
        </w:rPr>
        <w:t>запитання</w:t>
      </w:r>
      <w:proofErr w:type="spellEnd"/>
    </w:p>
    <w:p w:rsidR="00765A5A" w:rsidRPr="00765A5A" w:rsidRDefault="00765A5A" w:rsidP="00765A5A">
      <w:pPr>
        <w:shd w:val="clear" w:color="auto" w:fill="FFFFFF"/>
        <w:spacing w:before="450" w:after="450" w:line="240" w:lineRule="auto"/>
        <w:ind w:firstLine="300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color w:val="3B3B3C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bCs/>
          <w:color w:val="3B3B3C"/>
          <w:sz w:val="24"/>
          <w:szCs w:val="24"/>
          <w:lang w:eastAsia="ru-RU"/>
        </w:rPr>
        <w:t>Письмово</w:t>
      </w:r>
      <w:bookmarkStart w:id="0" w:name="_GoBack"/>
      <w:bookmarkEnd w:id="0"/>
    </w:p>
    <w:p w:rsidR="00765A5A" w:rsidRPr="00765A5A" w:rsidRDefault="00765A5A" w:rsidP="00765A5A">
      <w:pPr>
        <w:spacing w:after="0" w:line="330" w:lineRule="atLeast"/>
        <w:ind w:firstLine="300"/>
        <w:textAlignment w:val="baseline"/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</w:pPr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1.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Якою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реакцією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можна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довести,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що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насичені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вуглеводні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алкани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al-kanes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),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парафіни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) не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вступають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в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реакцію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бромування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за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звичайних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умов? За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яких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умов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можливе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бромування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?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Наведіть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відповідні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рівняння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реакцій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.</w:t>
      </w:r>
    </w:p>
    <w:p w:rsidR="00765A5A" w:rsidRPr="00765A5A" w:rsidRDefault="00765A5A" w:rsidP="00765A5A">
      <w:pPr>
        <w:spacing w:after="0" w:line="330" w:lineRule="atLeast"/>
        <w:ind w:firstLine="300"/>
        <w:textAlignment w:val="baseline"/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</w:pPr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lastRenderedPageBreak/>
        <w:t xml:space="preserve">2.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Наведіть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якісну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реакцію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на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ненасичені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вуглеводні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алкени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).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Що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при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цьому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відбувається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?</w:t>
      </w:r>
    </w:p>
    <w:p w:rsidR="00765A5A" w:rsidRPr="00765A5A" w:rsidRDefault="00765A5A" w:rsidP="00765A5A">
      <w:pPr>
        <w:spacing w:after="0" w:line="330" w:lineRule="atLeast"/>
        <w:ind w:firstLine="300"/>
        <w:textAlignment w:val="baseline"/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</w:pPr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3.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Чи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можна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розрізнити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алкани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алкени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та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алкіни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реакцією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з бромом?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Наведіть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відповідні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рівняння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реакцій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.</w:t>
      </w:r>
    </w:p>
    <w:p w:rsidR="00765A5A" w:rsidRPr="00765A5A" w:rsidRDefault="00765A5A" w:rsidP="00765A5A">
      <w:pPr>
        <w:spacing w:after="0" w:line="330" w:lineRule="atLeast"/>
        <w:ind w:firstLine="300"/>
        <w:textAlignment w:val="baseline"/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</w:pPr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4. Як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взаємодіють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алкени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за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реакцією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Вагнера?</w:t>
      </w:r>
    </w:p>
    <w:p w:rsidR="00765A5A" w:rsidRPr="00765A5A" w:rsidRDefault="00765A5A" w:rsidP="00765A5A">
      <w:pPr>
        <w:spacing w:after="0" w:line="330" w:lineRule="atLeast"/>
        <w:ind w:firstLine="300"/>
        <w:textAlignment w:val="baseline"/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</w:pPr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5.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Чому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при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виявленні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алкенів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реакцію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з бромом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слід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доповнювати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реакцією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з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калій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перманганатом?</w:t>
      </w:r>
    </w:p>
    <w:p w:rsidR="00765A5A" w:rsidRPr="00765A5A" w:rsidRDefault="00765A5A" w:rsidP="00765A5A">
      <w:pPr>
        <w:spacing w:after="0" w:line="330" w:lineRule="atLeast"/>
        <w:ind w:firstLine="300"/>
        <w:textAlignment w:val="baseline"/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</w:pPr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6. Про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наявність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якої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з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двох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речовин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–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алілового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спирту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чи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фенолу –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свідчить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знебарвлення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розчину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брому та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почервоніння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вологого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лакмусового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паперу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розміщеного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над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отвором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пробірки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?</w:t>
      </w:r>
    </w:p>
    <w:p w:rsidR="00765A5A" w:rsidRPr="00765A5A" w:rsidRDefault="00765A5A" w:rsidP="00765A5A">
      <w:pPr>
        <w:spacing w:after="0" w:line="330" w:lineRule="atLeast"/>
        <w:ind w:firstLine="300"/>
        <w:textAlignment w:val="baseline"/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</w:pPr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7. Синтез реактиву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Толленса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та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його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дія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на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ненасичені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вуглеводні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алкі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-ни).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Наведіть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відповідні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рівняння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реакцій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.</w:t>
      </w:r>
    </w:p>
    <w:p w:rsidR="00765A5A" w:rsidRPr="00765A5A" w:rsidRDefault="00765A5A" w:rsidP="00765A5A">
      <w:pPr>
        <w:spacing w:after="0" w:line="330" w:lineRule="atLeast"/>
        <w:ind w:firstLine="300"/>
        <w:textAlignment w:val="baseline"/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</w:pPr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8. Як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виявляють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кінцевий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потрійний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зв’язок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в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алкінах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?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Наведіть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відповідні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рівняння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реакцій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.</w:t>
      </w:r>
    </w:p>
    <w:p w:rsidR="00765A5A" w:rsidRPr="00765A5A" w:rsidRDefault="00765A5A" w:rsidP="00765A5A">
      <w:pPr>
        <w:spacing w:after="0" w:line="330" w:lineRule="atLeast"/>
        <w:ind w:firstLine="300"/>
        <w:textAlignment w:val="baseline"/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</w:pPr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9. Як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взаємодіють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арени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з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трихлорметаном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? Як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змінюється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колір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реакційної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маси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при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проведенні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якісної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реакції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на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конденсовані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ароматичні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сполуки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?</w:t>
      </w:r>
    </w:p>
    <w:p w:rsidR="00765A5A" w:rsidRPr="00765A5A" w:rsidRDefault="00765A5A" w:rsidP="00765A5A">
      <w:pPr>
        <w:spacing w:after="0" w:line="330" w:lineRule="atLeast"/>
        <w:ind w:firstLine="300"/>
        <w:textAlignment w:val="baseline"/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</w:pPr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10.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Виявлення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бензолу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формаліновою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реакцією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.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Наведіть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рівняння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реакції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.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Що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при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цьому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спостерігають</w:t>
      </w:r>
      <w:proofErr w:type="spellEnd"/>
      <w:r w:rsidRPr="00765A5A">
        <w:rPr>
          <w:rFonts w:ascii="inherit" w:eastAsia="Times New Roman" w:hAnsi="inherit" w:cs="Times New Roman"/>
          <w:i/>
          <w:iCs/>
          <w:color w:val="252525"/>
          <w:sz w:val="21"/>
          <w:szCs w:val="21"/>
          <w:shd w:val="clear" w:color="auto" w:fill="FFFFFF"/>
          <w:lang w:eastAsia="ru-RU"/>
        </w:rPr>
        <w:t>?</w:t>
      </w:r>
    </w:p>
    <w:p w:rsidR="00BD1968" w:rsidRDefault="00BD1968"/>
    <w:sectPr w:rsidR="00BD1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4B"/>
    <w:rsid w:val="00340C4B"/>
    <w:rsid w:val="00765A5A"/>
    <w:rsid w:val="00BD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1E2545-FED1-4CE6-B9B3-6DF6FBCF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7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2020-04-15T11:02:00Z</dcterms:created>
  <dcterms:modified xsi:type="dcterms:W3CDTF">2020-04-15T11:03:00Z</dcterms:modified>
</cp:coreProperties>
</file>