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22" w:rsidRPr="00666622" w:rsidRDefault="00666622" w:rsidP="00666622">
      <w:pPr>
        <w:rPr>
          <w:sz w:val="32"/>
        </w:rPr>
      </w:pPr>
      <w:bookmarkStart w:id="0" w:name="_GoBack"/>
      <w:bookmarkEnd w:id="0"/>
      <w:r w:rsidRPr="00666622">
        <w:rPr>
          <w:sz w:val="32"/>
        </w:rPr>
        <w:t>ЛАТВИЯ</w:t>
      </w:r>
    </w:p>
    <w:p w:rsidR="005F6E70" w:rsidRPr="00666622" w:rsidRDefault="00666622" w:rsidP="00666622">
      <w:pPr>
        <w:rPr>
          <w:sz w:val="32"/>
        </w:rPr>
      </w:pPr>
      <w:r w:rsidRPr="00666622">
        <w:rPr>
          <w:sz w:val="32"/>
        </w:rPr>
        <w:t xml:space="preserve">Полное название страны - Латвийская Республика. Страна получила название по этнониму народа - латвиешы. Столицей государства является древний город Рига. Страна занимает площадь в 64 589 кв. км с населением более 1,9 млн человек по состоянию на 2020 год. Латвия - государство на северо-востоке Евразии. Наряду с Эстонией и Литвой является Прибалтийской страной. На севере страна граничит с Эстонией, на востоке - с Россией, на  юге - с  Литвой, на юго-востоке - с Беларусью. Латвия расположилась примерно между 20-м и 30-м меридианами и приблизительно между 55 и 58 широтами. Латвия омывается на западе Балтийским морем, которое относится к бассейну Атлантического океана. Страна разделена на 26 районов (уездов) и 7 муниципалитетов. Латвия - это парламентская республика. Главой государства является президент, избираемый парламентом на 4 года. Сейчас пост президента Латвийской Республики занимает Эгилс Левитс. Высшим законодательным органом является однопалатный сейм, срок полномочий которого 4 года. Высшим исполнительным органом власти является правительство. Государственным языком является латышский. Крупные города - Рига, Даугавпилс, Лиепая. Валютой страны является лат, равный 100 сантимам. Доминирующей религией является христианство. Около 35% населения исповедуют лютеранство, около 25% - католицизм, около 20% - православие, также есть старообрядцы, баптисты, адвентисты седьмого дня, буддисты, иудеи, евангелисты, мусульмане, пятидесятники и др. Около 62% населения страны составляют латыши, около 27% - русские, также проживают белорусы, украинцы, поляки, литовцы и др. Латвия расположена в умеренном поясе. Климат Латвии переходный от морского к континентальному. Средняя температура июня +16-18 градусов по Цельсию. Я январе на побережье Балтийского моря -2 градуса по Цельсию, в восточных районах -7 градусов по Цельсию. Самый солнечный и сухой месяц - май. В Латвии в среднем 150-170 пасмурных дней в году. Осадков выпадает 550-800 мм в год. В </w:t>
      </w:r>
      <w:r w:rsidRPr="00666622">
        <w:rPr>
          <w:sz w:val="32"/>
        </w:rPr>
        <w:lastRenderedPageBreak/>
        <w:t xml:space="preserve">лесах Латвии представлены лиственные и хвойные породы деревьев: сосна, берёза, осина, ольха, дуб. Луга занимают 7,5% территории страны. Фауна Латвии не очень разнообразна, однако в лесах встречается большое количество оленей, зайцев, косуль, лисиц, белок, диких кабанов. Довольно распространён чёрный журавль. В прибрежных водах водятся промысловые виды рыб: салака, килька, угорь и др. Большая часть Латвии - это смешанные леса, меньшая часть -  природная зона широколиственных лесов. Латвия имеет развитую речную сеть, все реки относятся к бассейну Балтийского моря и отличаются весенним половодьем. Крупнейшие из них - Даугава, Лиелупе, Вента, Гауя. Много озёр, большинство из них - ледникового происхождения. Самое глубокое озеро - Дризда. Крупнейшая река — Даугава, 357 км. Крупнейшее озеро — Лубанс, 25 кв. км. 4,8% территории страны занимают болота. Латвия - равнинная страна. Высшая точка — Гайзинькалнс, 312 м. Низшая точка — Балтийское море, 0 м. Среди форм рельефа следует отметить Видземскую возвышенность, где и находится Гайзинькалнс.  ВВП страны составляет около 30,18 млрд долларов США, ВВП на душу населения - около 27300 долларов США. Большая часть населения занята в сфере услуг - 76,7%, в промышленности занято 20,2%, а в сельском хозяйстве - 3,1% населения страны. Экспорт Латвии - около 14 млрд долларов США, а импорт - около 15,3 млрд долларов США. Мужчины составляют 46% населения Латвии, а женщины - 54%. Средний возраст латышей - 42,5 года. Средняя продолжительность жизни у мужчин - около 67,7 лет, а у женщин - 78,1 лет. Около 14% населения находятся в возрасте до 14 лет, около 68% - от 14 до 65 лет, 18% - старше 65 лет. В XIII территория страны находилась под властью германского Ливонского ордена, с XVI века находилась под властью Швеции. С 1721 года в составе Российской Империи как Ревельская (позднее - Эстляндская) губерния. В 1918 год, после Февральского и Октябрьского государственных переворотов в России - провозглашение независимости. Находилась в составе СССР в 1940-1941 и 1944-1990 годах. Была оккупирована Германией в 1941-1944 </w:t>
      </w:r>
      <w:r w:rsidRPr="00666622">
        <w:rPr>
          <w:sz w:val="32"/>
        </w:rPr>
        <w:lastRenderedPageBreak/>
        <w:t>годах, после чего была освобождена советскими войсками. С 1991 года - независимая республика. Член ООН (с 1991), СЕ (с 1993), ЕС (с 2004), НАТО (с 2004). Сельское хозяйство Латвии составляет основу комплекса. Его специализация на молочном и племенном животноводстве и беконном свиноводстве сложилась под влиянием двух факторов природного и исторического. Сельскохозяйственные угодья занимают 13% площади страны. Из них 48,5% составляют пахотные земли, 42,7% — сенокосы, выгоны, пастбища. В Латвии развиты добывающая, обрабатывающая, лёгкая промышленность, металлообработка и машиностроение, производство электроники, химическая промышленность, деревообработка, полиграфическая отрасль. На территории Латвии имеются месторождения торфа, известняка и доломита. Анализируя экономические перспективы Латвии на будущее, прежде всего, стоит отметить, что экономика понемногу согревается. Если в мире не случится что-то чрезвычайное, что-то такое, чего нельзя было заранее предусмотреть, то дальнейшие годы для экономики будут успешными.</w:t>
      </w:r>
      <w:r w:rsidRPr="00666622">
        <w:rPr>
          <w:sz w:val="32"/>
        </w:rPr>
        <w:cr/>
        <w:t xml:space="preserve"> В данный момент определяющее влияние на изменения ВВП оказывают две отрасли — промышленность и торговля. Это крупнейшие отрасли, и темп их роста превышает средний рост экономики. В обоих случаях большую роль играет экспорт, который составляет три четверти промышленной продукции. В торговле наиболее стремительно растет оптовая торговля. И происходит это благодаря экспорту услуг.</w:t>
      </w:r>
      <w:r w:rsidRPr="00666622">
        <w:rPr>
          <w:sz w:val="32"/>
        </w:rPr>
        <w:cr/>
        <w:t xml:space="preserve"> Развитие промышленности во-многом — заслуга металлообработки и машиностроения. Главный фактор риска — транспортная отрасль. Несомненно, внутренний спрос на транспортные услуги в Латвии будет расти в ногу с общим развитием, но будущее экспорта данных услуг весьма неопределенно.</w:t>
      </w:r>
      <w:r w:rsidRPr="00666622">
        <w:rPr>
          <w:sz w:val="32"/>
        </w:rPr>
        <w:cr/>
        <w:t xml:space="preserve"> Рост наблюдается и в других сферах. Совершенно точно — в </w:t>
      </w:r>
      <w:r w:rsidRPr="00666622">
        <w:rPr>
          <w:sz w:val="32"/>
        </w:rPr>
        <w:lastRenderedPageBreak/>
        <w:t>строительстве. Среди проблем Латвии особо следует выделить, пожалуй, проблему демографическую.</w:t>
      </w:r>
    </w:p>
    <w:sectPr w:rsidR="005F6E70" w:rsidRPr="0066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22"/>
    <w:rsid w:val="005F6E70"/>
    <w:rsid w:val="006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EA00"/>
  <w15:chartTrackingRefBased/>
  <w15:docId w15:val="{1E773A70-D634-42C1-AA27-A23DCF7B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2</cp:revision>
  <dcterms:created xsi:type="dcterms:W3CDTF">2020-05-19T13:42:00Z</dcterms:created>
  <dcterms:modified xsi:type="dcterms:W3CDTF">2020-05-19T13:52:00Z</dcterms:modified>
</cp:coreProperties>
</file>