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00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C24C3" w:rsidTr="001C24C3">
        <w:tc>
          <w:tcPr>
            <w:tcW w:w="2392" w:type="dxa"/>
          </w:tcPr>
          <w:p w:rsidR="001C24C3" w:rsidRDefault="001C24C3" w:rsidP="001C24C3">
            <w:r>
              <w:t>Косвенные налоги с предприятий</w:t>
            </w:r>
          </w:p>
        </w:tc>
        <w:tc>
          <w:tcPr>
            <w:tcW w:w="2393" w:type="dxa"/>
          </w:tcPr>
          <w:p w:rsidR="001C24C3" w:rsidRDefault="001C24C3" w:rsidP="001C24C3">
            <w:r>
              <w:t>19</w:t>
            </w:r>
          </w:p>
        </w:tc>
        <w:tc>
          <w:tcPr>
            <w:tcW w:w="2393" w:type="dxa"/>
          </w:tcPr>
          <w:p w:rsidR="001C24C3" w:rsidRDefault="001C24C3" w:rsidP="001C24C3">
            <w:r>
              <w:t>Импорт</w:t>
            </w:r>
          </w:p>
          <w:p w:rsidR="001C24C3" w:rsidRDefault="001C24C3" w:rsidP="001C24C3"/>
        </w:tc>
        <w:tc>
          <w:tcPr>
            <w:tcW w:w="2393" w:type="dxa"/>
          </w:tcPr>
          <w:p w:rsidR="001C24C3" w:rsidRDefault="001C24C3" w:rsidP="001C24C3">
            <w:r>
              <w:t>42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Заработная плата</w:t>
            </w:r>
          </w:p>
        </w:tc>
        <w:tc>
          <w:tcPr>
            <w:tcW w:w="2393" w:type="dxa"/>
          </w:tcPr>
          <w:p w:rsidR="001C24C3" w:rsidRDefault="001C24C3" w:rsidP="001C24C3">
            <w:r>
              <w:t>256</w:t>
            </w:r>
          </w:p>
        </w:tc>
        <w:tc>
          <w:tcPr>
            <w:tcW w:w="2393" w:type="dxa"/>
          </w:tcPr>
          <w:p w:rsidR="001C24C3" w:rsidRDefault="001C24C3" w:rsidP="001C24C3">
            <w:r>
              <w:t>Индивидуальные налоги ( подоходный налог)</w:t>
            </w:r>
          </w:p>
        </w:tc>
        <w:tc>
          <w:tcPr>
            <w:tcW w:w="2393" w:type="dxa"/>
          </w:tcPr>
          <w:p w:rsidR="001C24C3" w:rsidRDefault="001C24C3" w:rsidP="001C24C3">
            <w:r>
              <w:t>35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Проценты по государственным облигациям</w:t>
            </w:r>
          </w:p>
        </w:tc>
        <w:tc>
          <w:tcPr>
            <w:tcW w:w="2393" w:type="dxa"/>
          </w:tcPr>
          <w:p w:rsidR="001C24C3" w:rsidRDefault="001C24C3" w:rsidP="001C24C3">
            <w:r>
              <w:t>26</w:t>
            </w:r>
          </w:p>
        </w:tc>
        <w:tc>
          <w:tcPr>
            <w:tcW w:w="2393" w:type="dxa"/>
          </w:tcPr>
          <w:p w:rsidR="001C24C3" w:rsidRDefault="001C24C3" w:rsidP="001C24C3">
            <w:r>
              <w:t>Налог на прибыль предприятий</w:t>
            </w:r>
          </w:p>
        </w:tc>
        <w:tc>
          <w:tcPr>
            <w:tcW w:w="2393" w:type="dxa"/>
          </w:tcPr>
          <w:p w:rsidR="001C24C3" w:rsidRDefault="001C24C3" w:rsidP="001C24C3">
            <w:r>
              <w:t>17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Арендная плата</w:t>
            </w:r>
          </w:p>
        </w:tc>
        <w:tc>
          <w:tcPr>
            <w:tcW w:w="2393" w:type="dxa"/>
          </w:tcPr>
          <w:p w:rsidR="001C24C3" w:rsidRDefault="001C24C3" w:rsidP="001C24C3">
            <w:r>
              <w:t>26</w:t>
            </w:r>
          </w:p>
        </w:tc>
        <w:tc>
          <w:tcPr>
            <w:tcW w:w="2393" w:type="dxa"/>
          </w:tcPr>
          <w:p w:rsidR="001C24C3" w:rsidRDefault="001C24C3" w:rsidP="001C24C3">
            <w:r>
              <w:t>Взносы на социальное страхование</w:t>
            </w:r>
          </w:p>
        </w:tc>
        <w:tc>
          <w:tcPr>
            <w:tcW w:w="2393" w:type="dxa"/>
          </w:tcPr>
          <w:p w:rsidR="001C24C3" w:rsidRDefault="001C24C3" w:rsidP="001C24C3">
            <w:r>
              <w:t>21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Потребительский расходы</w:t>
            </w:r>
          </w:p>
        </w:tc>
        <w:tc>
          <w:tcPr>
            <w:tcW w:w="2393" w:type="dxa"/>
          </w:tcPr>
          <w:p w:rsidR="001C24C3" w:rsidRDefault="001C24C3" w:rsidP="001C24C3">
            <w:r>
              <w:t>346</w:t>
            </w:r>
          </w:p>
        </w:tc>
        <w:tc>
          <w:tcPr>
            <w:tcW w:w="2393" w:type="dxa"/>
          </w:tcPr>
          <w:p w:rsidR="001C24C3" w:rsidRDefault="001C24C3" w:rsidP="001C24C3">
            <w:r>
              <w:t>Доходы резидентов за рубежом</w:t>
            </w:r>
          </w:p>
        </w:tc>
        <w:tc>
          <w:tcPr>
            <w:tcW w:w="2393" w:type="dxa"/>
          </w:tcPr>
          <w:p w:rsidR="001C24C3" w:rsidRDefault="001C24C3" w:rsidP="001C24C3">
            <w:r>
              <w:t>23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Доходы от собственности</w:t>
            </w:r>
          </w:p>
        </w:tc>
        <w:tc>
          <w:tcPr>
            <w:tcW w:w="2393" w:type="dxa"/>
          </w:tcPr>
          <w:p w:rsidR="001C24C3" w:rsidRDefault="001C24C3" w:rsidP="001C24C3">
            <w:r>
              <w:t>78</w:t>
            </w:r>
          </w:p>
        </w:tc>
        <w:tc>
          <w:tcPr>
            <w:tcW w:w="2393" w:type="dxa"/>
          </w:tcPr>
          <w:p w:rsidR="001C24C3" w:rsidRDefault="001C24C3" w:rsidP="001C24C3">
            <w:r>
              <w:t>Валовые инвестиции</w:t>
            </w:r>
          </w:p>
        </w:tc>
        <w:tc>
          <w:tcPr>
            <w:tcW w:w="2393" w:type="dxa"/>
          </w:tcPr>
          <w:p w:rsidR="001C24C3" w:rsidRDefault="001C24C3" w:rsidP="001C24C3">
            <w:r>
              <w:t>95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Экспорт</w:t>
            </w:r>
          </w:p>
        </w:tc>
        <w:tc>
          <w:tcPr>
            <w:tcW w:w="2393" w:type="dxa"/>
          </w:tcPr>
          <w:p w:rsidR="001C24C3" w:rsidRDefault="001C24C3" w:rsidP="001C24C3">
            <w:r>
              <w:t>64</w:t>
            </w:r>
          </w:p>
        </w:tc>
        <w:tc>
          <w:tcPr>
            <w:tcW w:w="2393" w:type="dxa"/>
          </w:tcPr>
          <w:p w:rsidR="001C24C3" w:rsidRDefault="001C24C3" w:rsidP="001C24C3">
            <w:r>
              <w:t>Сделки с товарам, бывшими в употреблении</w:t>
            </w:r>
          </w:p>
        </w:tc>
        <w:tc>
          <w:tcPr>
            <w:tcW w:w="2393" w:type="dxa"/>
          </w:tcPr>
          <w:p w:rsidR="001C24C3" w:rsidRDefault="001C24C3" w:rsidP="001C24C3">
            <w:r>
              <w:t>17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Стоимость потреблённого капитала</w:t>
            </w:r>
          </w:p>
        </w:tc>
        <w:tc>
          <w:tcPr>
            <w:tcW w:w="2393" w:type="dxa"/>
          </w:tcPr>
          <w:p w:rsidR="001C24C3" w:rsidRDefault="001C24C3" w:rsidP="001C24C3">
            <w:r>
              <w:t>75</w:t>
            </w:r>
          </w:p>
        </w:tc>
        <w:tc>
          <w:tcPr>
            <w:tcW w:w="2393" w:type="dxa"/>
          </w:tcPr>
          <w:p w:rsidR="001C24C3" w:rsidRDefault="001C24C3" w:rsidP="001C24C3">
            <w:r>
              <w:t>Прибыль крупных предприятий</w:t>
            </w:r>
          </w:p>
        </w:tc>
        <w:tc>
          <w:tcPr>
            <w:tcW w:w="2393" w:type="dxa"/>
          </w:tcPr>
          <w:p w:rsidR="001C24C3" w:rsidRDefault="001C24C3" w:rsidP="001C24C3">
            <w:r>
              <w:t>59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Государственные закупки товаров и услуг</w:t>
            </w:r>
          </w:p>
        </w:tc>
        <w:tc>
          <w:tcPr>
            <w:tcW w:w="2393" w:type="dxa"/>
          </w:tcPr>
          <w:p w:rsidR="001C24C3" w:rsidRDefault="001C24C3" w:rsidP="001C24C3">
            <w:r>
              <w:t>70</w:t>
            </w:r>
          </w:p>
        </w:tc>
        <w:tc>
          <w:tcPr>
            <w:tcW w:w="2393" w:type="dxa"/>
          </w:tcPr>
          <w:p w:rsidR="001C24C3" w:rsidRDefault="001C24C3" w:rsidP="001C24C3">
            <w:r>
              <w:t>Субсидии предприятиям</w:t>
            </w:r>
          </w:p>
        </w:tc>
        <w:tc>
          <w:tcPr>
            <w:tcW w:w="2393" w:type="dxa"/>
          </w:tcPr>
          <w:p w:rsidR="001C24C3" w:rsidRDefault="001C24C3" w:rsidP="001C24C3">
            <w:r>
              <w:t>5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Дивиденды</w:t>
            </w:r>
          </w:p>
        </w:tc>
        <w:tc>
          <w:tcPr>
            <w:tcW w:w="2393" w:type="dxa"/>
          </w:tcPr>
          <w:p w:rsidR="001C24C3" w:rsidRDefault="001C24C3" w:rsidP="001C24C3">
            <w:r>
              <w:t>21</w:t>
            </w:r>
          </w:p>
        </w:tc>
        <w:tc>
          <w:tcPr>
            <w:tcW w:w="2393" w:type="dxa"/>
          </w:tcPr>
          <w:p w:rsidR="001C24C3" w:rsidRDefault="001C24C3" w:rsidP="001C24C3">
            <w:r>
              <w:t>Расходы частного сектора на приобретение ценных бумаг</w:t>
            </w:r>
          </w:p>
        </w:tc>
        <w:tc>
          <w:tcPr>
            <w:tcW w:w="2393" w:type="dxa"/>
          </w:tcPr>
          <w:p w:rsidR="001C24C3" w:rsidRDefault="001C24C3" w:rsidP="001C24C3">
            <w:r>
              <w:t>1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Нераспределённая прибыли предприятий</w:t>
            </w:r>
          </w:p>
        </w:tc>
        <w:tc>
          <w:tcPr>
            <w:tcW w:w="2393" w:type="dxa"/>
          </w:tcPr>
          <w:p w:rsidR="001C24C3" w:rsidRDefault="001C24C3" w:rsidP="001C24C3">
            <w:r>
              <w:t>21</w:t>
            </w:r>
          </w:p>
        </w:tc>
        <w:tc>
          <w:tcPr>
            <w:tcW w:w="2393" w:type="dxa"/>
          </w:tcPr>
          <w:p w:rsidR="001C24C3" w:rsidRDefault="001C24C3" w:rsidP="001C24C3">
            <w:r>
              <w:t>Трансферты</w:t>
            </w:r>
          </w:p>
        </w:tc>
        <w:tc>
          <w:tcPr>
            <w:tcW w:w="2393" w:type="dxa"/>
          </w:tcPr>
          <w:p w:rsidR="001C24C3" w:rsidRDefault="001C24C3" w:rsidP="001C24C3">
            <w:r>
              <w:t>27</w:t>
            </w:r>
          </w:p>
        </w:tc>
      </w:tr>
      <w:tr w:rsidR="001C24C3" w:rsidTr="001C24C3">
        <w:tc>
          <w:tcPr>
            <w:tcW w:w="2392" w:type="dxa"/>
          </w:tcPr>
          <w:p w:rsidR="001C24C3" w:rsidRDefault="001C24C3" w:rsidP="001C24C3">
            <w:r>
              <w:t>Процентные платежи</w:t>
            </w:r>
          </w:p>
        </w:tc>
        <w:tc>
          <w:tcPr>
            <w:tcW w:w="2393" w:type="dxa"/>
          </w:tcPr>
          <w:p w:rsidR="001C24C3" w:rsidRDefault="001C24C3" w:rsidP="001C24C3">
            <w:r>
              <w:t>25</w:t>
            </w:r>
          </w:p>
        </w:tc>
        <w:tc>
          <w:tcPr>
            <w:tcW w:w="2393" w:type="dxa"/>
          </w:tcPr>
          <w:p w:rsidR="001C24C3" w:rsidRDefault="001C24C3" w:rsidP="001C24C3">
            <w:r>
              <w:t>Доходы нерезидентов в нашей стране</w:t>
            </w:r>
          </w:p>
        </w:tc>
        <w:tc>
          <w:tcPr>
            <w:tcW w:w="2393" w:type="dxa"/>
          </w:tcPr>
          <w:p w:rsidR="001C24C3" w:rsidRDefault="001C24C3" w:rsidP="001C24C3">
            <w:r>
              <w:t>49</w:t>
            </w:r>
          </w:p>
        </w:tc>
      </w:tr>
    </w:tbl>
    <w:p w:rsidR="00AC02FB" w:rsidRDefault="001C24C3">
      <w:r>
        <w:t>Рассчитайте величину ВВП и ВНП, ЧНП, НД, ЛД и РД в 2010 году для данной страны по потоку доходов и расходов, используя имеющиеся данные:</w:t>
      </w:r>
    </w:p>
    <w:sectPr w:rsidR="00AC02FB" w:rsidSect="00AC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1C24C3"/>
    <w:rsid w:val="001C24C3"/>
    <w:rsid w:val="00371423"/>
    <w:rsid w:val="00AC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2014-12-13T16:35:00Z</dcterms:created>
  <dcterms:modified xsi:type="dcterms:W3CDTF">2014-12-13T16:44:00Z</dcterms:modified>
</cp:coreProperties>
</file>