
<file path=[Content_Types].xml><?xml version="1.0" encoding="utf-8"?>
<Types xmlns="http://schemas.openxmlformats.org/package/2006/content-types">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Types>
</file>

<file path=_rels/.rels><?xml version="1.0" encoding="utf-8"?><Relationships xmlns="http://schemas.openxmlformats.org/package/2006/relationships"><Relationship Id="R17D9A8F3" Type="http://schemas.openxmlformats.org/officeDocument/2006/relationships/officeDocument" Target="/word/document.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ody>
    <w:p>
      <w:pPr>
        <w:rPr>
          <w:rFonts w:ascii="Tahoma" w:hAnsi="Tahoma"/>
          <w:b w:val="0"/>
          <w:i w:val="0"/>
          <w:color w:val="585858"/>
          <w:sz w:val="16"/>
          <w:shd w:val="clear" w:fill="FFFFFF"/>
        </w:rPr>
      </w:pPr>
      <w:bookmarkStart w:id="0" w:name="_dx_frag_StartFragment"/>
      <w:bookmarkEnd w:id="0"/>
      <w:bookmarkStart w:id="1" w:name="_dx_frag_StartFragment"/>
      <w:bookmarkEnd w:id="1"/>
      <w:r>
        <w:rPr>
          <w:rFonts w:ascii="Tahoma" w:hAnsi="Tahoma"/>
          <w:b w:val="0"/>
          <w:i w:val="0"/>
          <w:color w:val="585858"/>
          <w:sz w:val="16"/>
          <w:shd w:val="clear" w:fill="FFFFFF"/>
        </w:rPr>
        <w:t>  </w:t>
      </w:r>
      <w:r>
        <w:rPr>
          <w:rFonts w:ascii="Times New Roman" w:hAnsi="Times New Roman"/>
          <w:b w:val="0"/>
          <w:i w:val="0"/>
          <w:color w:val="585858"/>
          <w:sz w:val="27"/>
          <w:shd w:val="clear" w:fill="FFFFFF"/>
        </w:rPr>
        <w:t>К аппаратному обеспечению относятся  устройства, образующую конфигурацию компьютера. Различают внутренние и  внешние устройства. Согласование между  отдельными узлами и блоками выполняется  с помощью аппаратно-логических устройств, называемых аппаратными  интерфейсами. Стандарты на аппаратные интерфейсы называют протоколами. Протокол - это совокупность технических условий, которые должны быть обеспечены разработчиками устройств.</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Персональный  компьютер - универсальная техническая  система, конфигурацию которой можно изменять по мере необходимости. Тем ни менее существует понятие базовой конфигурации. В настоящее время базовая конфигурация состоит из 4 составляющих</w:t>
      </w:r>
    </w:p>
    <w:p>
      <w:pPr>
        <w:spacing w:before="0" w:after="0"/>
        <w:ind w:hanging="360" w:left="720" w:right="0"/>
        <w:rPr>
          <w:rFonts w:ascii="Tahoma" w:hAnsi="Tahoma"/>
          <w:b w:val="0"/>
          <w:i w:val="0"/>
          <w:color w:val="585858"/>
          <w:sz w:val="16"/>
          <w:shd w:val="clear" w:fill="FFFFFF"/>
        </w:rPr>
      </w:pPr>
      <w:r>
        <w:rPr>
          <w:rFonts w:ascii="Times New Roman" w:hAnsi="Times New Roman"/>
          <w:b w:val="0"/>
          <w:i w:val="0"/>
          <w:color w:val="585858"/>
          <w:sz w:val="27"/>
          <w:shd w:val="clear" w:fill="FFFFFF"/>
        </w:rPr>
        <w:t>системный блок</w:t>
      </w:r>
      <w:r>
        <w:rPr>
          <w:rFonts w:ascii="Tahoma" w:hAnsi="Tahoma"/>
          <w:b w:val="0"/>
          <w:i w:val="0"/>
          <w:color w:val="585858"/>
          <w:sz w:val="16"/>
          <w:shd w:val="clear" w:fill="FFFFFF"/>
        </w:rPr>
        <w:br w:type="textWrapping"/>
      </w:r>
      <w:r>
        <w:rPr>
          <w:rFonts w:ascii="Times New Roman" w:hAnsi="Times New Roman"/>
          <w:b w:val="0"/>
          <w:i w:val="0"/>
          <w:color w:val="585858"/>
          <w:sz w:val="27"/>
          <w:shd w:val="clear" w:fill="FFFFFF"/>
        </w:rPr>
        <w:t>монитор</w:t>
      </w:r>
      <w:r>
        <w:rPr>
          <w:rFonts w:ascii="Tahoma" w:hAnsi="Tahoma"/>
          <w:b w:val="0"/>
          <w:i w:val="0"/>
          <w:color w:val="585858"/>
          <w:sz w:val="16"/>
          <w:shd w:val="clear" w:fill="FFFFFF"/>
        </w:rPr>
        <w:br w:type="textWrapping"/>
      </w:r>
      <w:r>
        <w:rPr>
          <w:rFonts w:ascii="Times New Roman" w:hAnsi="Times New Roman"/>
          <w:b w:val="0"/>
          <w:i w:val="0"/>
          <w:color w:val="585858"/>
          <w:sz w:val="27"/>
          <w:shd w:val="clear" w:fill="FFFFFF"/>
        </w:rPr>
        <w:t>клавиатура</w:t>
      </w:r>
      <w:r>
        <w:rPr>
          <w:rFonts w:ascii="Tahoma" w:hAnsi="Tahoma"/>
          <w:b w:val="0"/>
          <w:i w:val="0"/>
          <w:color w:val="585858"/>
          <w:sz w:val="16"/>
          <w:shd w:val="clear" w:fill="FFFFFF"/>
        </w:rPr>
        <w:br w:type="textWrapping"/>
      </w:r>
      <w:r>
        <w:rPr>
          <w:rFonts w:ascii="Times New Roman" w:hAnsi="Times New Roman"/>
          <w:b w:val="0"/>
          <w:i w:val="0"/>
          <w:color w:val="585858"/>
          <w:sz w:val="27"/>
          <w:shd w:val="clear" w:fill="FFFFFF"/>
        </w:rPr>
        <w:t>мышь.</w:t>
      </w:r>
    </w:p>
    <w:p>
      <w:pPr>
        <w:spacing w:before="0" w:after="0"/>
        <w:ind w:firstLine="0" w:left="0" w:right="0"/>
        <w:rPr>
          <w:rFonts w:ascii="Tahoma" w:hAnsi="Tahoma"/>
          <w:b w:val="0"/>
          <w:i w:val="0"/>
          <w:color w:val="585858"/>
          <w:sz w:val="16"/>
          <w:shd w:val="clear" w:fill="FFFFFF"/>
        </w:rPr>
      </w:pPr>
      <w:r>
        <w:rPr>
          <w:rFonts w:ascii="Tahoma" w:hAnsi="Tahoma"/>
          <w:b w:val="0"/>
          <w:i w:val="0"/>
          <w:color w:val="585858"/>
          <w:sz w:val="16"/>
          <w:shd w:val="clear" w:fill="FFFFFF"/>
        </w:rPr>
        <w:t> </w:t>
        <w:br w:type="textWrapping"/>
        <w:t>     </w:t>
      </w:r>
      <w:r>
        <w:rPr>
          <w:rFonts w:ascii="Times New Roman" w:hAnsi="Times New Roman"/>
          <w:b w:val="1"/>
          <w:i w:val="0"/>
          <w:color w:val="585858"/>
          <w:sz w:val="27"/>
          <w:shd w:val="clear" w:fill="FFFFFF"/>
        </w:rPr>
        <w:t>Системный блок</w:t>
      </w:r>
      <w:r>
        <w:rPr>
          <w:rFonts w:ascii="Tahoma" w:hAnsi="Tahoma"/>
          <w:b w:val="0"/>
          <w:i w:val="0"/>
          <w:color w:val="585858"/>
          <w:sz w:val="16"/>
          <w:shd w:val="clear" w:fill="FFFFFF"/>
        </w:rPr>
        <w:t> </w:t>
        <w:br w:type="textWrapping"/>
        <w:br w:type="textWrapping"/>
        <w:t>     </w:t>
      </w:r>
      <w:r>
        <w:rPr>
          <w:rFonts w:ascii="Times New Roman" w:hAnsi="Times New Roman"/>
          <w:b w:val="0"/>
          <w:i w:val="0"/>
          <w:color w:val="585858"/>
          <w:sz w:val="27"/>
          <w:shd w:val="clear" w:fill="FFFFFF"/>
        </w:rPr>
        <w:t>Системный блок - основной узел, внутри которого установлены наиболее важные компоненты. Устройства, находящиеся внутри системного блока называются внутренними, а подключаемые к нему снаружи - внешними и периферийными. Основной характеристикой корпуса системного блока является параметр, называемый </w:t>
      </w:r>
      <w:r>
        <w:rPr>
          <w:rFonts w:ascii="Times New Roman" w:hAnsi="Times New Roman"/>
          <w:b w:val="0"/>
          <w:i w:val="1"/>
          <w:color w:val="585858"/>
          <w:sz w:val="27"/>
          <w:shd w:val="clear" w:fill="FFFFFF"/>
        </w:rPr>
        <w:t>форм-фактором</w:t>
      </w:r>
      <w:r>
        <w:rPr>
          <w:rFonts w:ascii="Times New Roman" w:hAnsi="Times New Roman"/>
          <w:b w:val="0"/>
          <w:i w:val="0"/>
          <w:color w:val="585858"/>
          <w:sz w:val="27"/>
          <w:shd w:val="clear" w:fill="FFFFFF"/>
        </w:rPr>
        <w:t>. От него зависят требования, предъявляемые к размещаемым устройствам. Форм-фактор системного блока обязательно должен быть согласован с форм-фактором главной (системной, материнской) платы. В настоящее время наиболее распространенны корпуса с форм-фактором ATX. Корпуса поставляются вместе с блоком питания.</w:t>
      </w:r>
      <w:r>
        <w:rPr>
          <w:rFonts w:ascii="Tahoma" w:hAnsi="Tahoma"/>
          <w:b w:val="0"/>
          <w:i w:val="0"/>
          <w:color w:val="585858"/>
          <w:sz w:val="16"/>
          <w:shd w:val="clear" w:fill="FFFFFF"/>
        </w:rPr>
        <w:t> </w:t>
        <w:br w:type="textWrapping"/>
        <w:br w:type="textWrapping"/>
        <w:t> </w:t>
        <w:br w:type="textWrapping"/>
        <w:br w:type="textWrapping"/>
        <w:t>     </w:t>
      </w:r>
      <w:r>
        <w:rPr>
          <w:rFonts w:ascii="Times New Roman" w:hAnsi="Times New Roman"/>
          <w:b w:val="1"/>
          <w:i w:val="0"/>
          <w:color w:val="585858"/>
          <w:sz w:val="27"/>
          <w:shd w:val="clear" w:fill="FFFFFF"/>
        </w:rPr>
        <w:t> Внутренние устройства системного блока</w:t>
      </w:r>
      <w:r>
        <w:rPr>
          <w:rFonts w:ascii="Tahoma" w:hAnsi="Tahoma"/>
          <w:b w:val="0"/>
          <w:i w:val="0"/>
          <w:color w:val="585858"/>
          <w:sz w:val="16"/>
          <w:shd w:val="clear" w:fill="FFFFFF"/>
        </w:rPr>
        <w:t> </w:t>
        <w:br w:type="textWrapping"/>
        <w:br w:type="textWrapping"/>
        <w:t>     </w:t>
      </w:r>
      <w:r>
        <w:rPr>
          <w:rFonts w:ascii="Times New Roman" w:hAnsi="Times New Roman"/>
          <w:b w:val="1"/>
          <w:i w:val="0"/>
          <w:color w:val="585858"/>
          <w:sz w:val="27"/>
          <w:shd w:val="clear" w:fill="FFFFFF"/>
        </w:rPr>
        <w:t>Материнская плата</w:t>
      </w:r>
      <w:r>
        <w:rPr>
          <w:rFonts w:ascii="Times New Roman" w:hAnsi="Times New Roman"/>
          <w:b w:val="0"/>
          <w:i w:val="0"/>
          <w:color w:val="585858"/>
          <w:sz w:val="27"/>
          <w:shd w:val="clear" w:fill="FFFFFF"/>
        </w:rPr>
        <w:t> - основная плата компьютера. На ней размещаются:</w:t>
      </w:r>
    </w:p>
    <w:p>
      <w:pPr>
        <w:spacing w:before="0" w:after="0"/>
        <w:ind w:hanging="360" w:left="720" w:right="0"/>
        <w:rPr>
          <w:rFonts w:ascii="Tahoma" w:hAnsi="Tahoma"/>
          <w:b w:val="0"/>
          <w:i w:val="0"/>
          <w:color w:val="585858"/>
          <w:sz w:val="16"/>
          <w:shd w:val="clear" w:fill="FFFFFF"/>
        </w:rPr>
      </w:pPr>
      <w:r>
        <w:rPr>
          <w:rFonts w:ascii="Times New Roman" w:hAnsi="Times New Roman"/>
          <w:b w:val="1"/>
          <w:i w:val="0"/>
          <w:color w:val="585858"/>
          <w:sz w:val="27"/>
          <w:shd w:val="clear" w:fill="FFFFFF"/>
        </w:rPr>
        <w:t>процессор</w:t>
      </w:r>
      <w:r>
        <w:rPr>
          <w:rFonts w:ascii="Times New Roman" w:hAnsi="Times New Roman"/>
          <w:b w:val="0"/>
          <w:i w:val="0"/>
          <w:color w:val="585858"/>
          <w:sz w:val="27"/>
          <w:shd w:val="clear" w:fill="FFFFFF"/>
        </w:rPr>
        <w:t> - основная микросхема, выполняющая арифметические и логические операции - мозг компьютера. Процессор состоит из ячеек, похожих на ячейки оперативной памяти, но в этих ячейках данные могут не только храниться, но и изменяться. Внутренние ячейки процессора называются </w:t>
      </w:r>
      <w:r>
        <w:rPr>
          <w:rFonts w:ascii="Times New Roman" w:hAnsi="Times New Roman"/>
          <w:b w:val="0"/>
          <w:i w:val="1"/>
          <w:color w:val="585858"/>
          <w:sz w:val="27"/>
          <w:shd w:val="clear" w:fill="FFFFFF"/>
        </w:rPr>
        <w:t>регистрами</w:t>
      </w:r>
      <w:r>
        <w:rPr>
          <w:rFonts w:ascii="Times New Roman" w:hAnsi="Times New Roman"/>
          <w:b w:val="0"/>
          <w:i w:val="0"/>
          <w:color w:val="585858"/>
          <w:sz w:val="27"/>
          <w:shd w:val="clear" w:fill="FFFFFF"/>
        </w:rPr>
        <w:t>. Часть регистров являются командными, то есть такими, которые воспринимают данные как команды, управляющие обработкой данных в других регистрах. Управляя засылкой данных в разные регистры, можно управлять обработкой данных. На этом основано исполнение программ. С остальными устройствами процессор связан несколькими группами проводников, называемых </w:t>
      </w:r>
      <w:r>
        <w:rPr>
          <w:rFonts w:ascii="Times New Roman" w:hAnsi="Times New Roman"/>
          <w:b w:val="0"/>
          <w:i w:val="1"/>
          <w:color w:val="585858"/>
          <w:sz w:val="27"/>
          <w:shd w:val="clear" w:fill="FFFFFF"/>
        </w:rPr>
        <w:t>шинами</w:t>
      </w:r>
      <w:r>
        <w:rPr>
          <w:rFonts w:ascii="Times New Roman" w:hAnsi="Times New Roman"/>
          <w:b w:val="0"/>
          <w:i w:val="0"/>
          <w:color w:val="585858"/>
          <w:sz w:val="27"/>
          <w:shd w:val="clear" w:fill="FFFFFF"/>
        </w:rPr>
        <w:t>. Основных шин три: </w:t>
      </w:r>
      <w:r>
        <w:rPr>
          <w:rFonts w:ascii="Times New Roman" w:hAnsi="Times New Roman"/>
          <w:b w:val="0"/>
          <w:i w:val="1"/>
          <w:color w:val="585858"/>
          <w:sz w:val="27"/>
          <w:shd w:val="clear" w:fill="FFFFFF"/>
        </w:rPr>
        <w:t>шина данных, адресная шина и командная шина</w:t>
      </w:r>
      <w:r>
        <w:rPr>
          <w:rFonts w:ascii="Times New Roman" w:hAnsi="Times New Roman"/>
          <w:b w:val="0"/>
          <w:i w:val="0"/>
          <w:color w:val="585858"/>
          <w:sz w:val="27"/>
          <w:shd w:val="clear" w:fill="FFFFFF"/>
        </w:rPr>
        <w:t>. </w:t>
      </w:r>
      <w:r>
        <w:rPr>
          <w:rFonts w:ascii="Times New Roman" w:hAnsi="Times New Roman"/>
          <w:b w:val="0"/>
          <w:i w:val="1"/>
          <w:color w:val="585858"/>
          <w:sz w:val="27"/>
          <w:shd w:val="clear" w:fill="FFFFFF"/>
        </w:rPr>
        <w:t>Адресная шина</w:t>
      </w:r>
      <w:r>
        <w:rPr>
          <w:rFonts w:ascii="Times New Roman" w:hAnsi="Times New Roman"/>
          <w:b w:val="0"/>
          <w:i w:val="0"/>
          <w:color w:val="585858"/>
          <w:sz w:val="27"/>
          <w:shd w:val="clear" w:fill="FFFFFF"/>
        </w:rPr>
        <w:t> состоит из 32 параллельных проводников(32-разрядная). По ней передаются адреса ячеек оперативной памяти. К ней подключается процессор для копирования данных из ячейки ОП в один из своих регистров. Само копирование происходит по </w:t>
      </w:r>
      <w:r>
        <w:rPr>
          <w:rFonts w:ascii="Times New Roman" w:hAnsi="Times New Roman"/>
          <w:b w:val="0"/>
          <w:i w:val="1"/>
          <w:color w:val="585858"/>
          <w:sz w:val="27"/>
          <w:shd w:val="clear" w:fill="FFFFFF"/>
        </w:rPr>
        <w:t>шине данных</w:t>
      </w:r>
      <w:r>
        <w:rPr>
          <w:rFonts w:ascii="Times New Roman" w:hAnsi="Times New Roman"/>
          <w:b w:val="0"/>
          <w:i w:val="0"/>
          <w:color w:val="585858"/>
          <w:sz w:val="27"/>
          <w:shd w:val="clear" w:fill="FFFFFF"/>
        </w:rPr>
        <w:t>. В современных компьютерах она, как правило, 64-разрядная, т.е. одновременно на обработку поступает 8 байт. По командной шине передаются команды из той области ОП, в которой хранятся программы. В большинстве современных компьютеров командная шина 32-разрядная, но есть уже и 64-разрядные.</w:t>
      </w:r>
      <w:r>
        <w:rPr>
          <w:rFonts w:ascii="Tahoma" w:hAnsi="Tahoma"/>
          <w:b w:val="0"/>
          <w:i w:val="0"/>
          <w:color w:val="585858"/>
          <w:sz w:val="16"/>
          <w:shd w:val="clear" w:fill="FFFFFF"/>
        </w:rPr>
        <w:br w:type="textWrapping"/>
      </w:r>
      <w:r>
        <w:rPr>
          <w:rFonts w:ascii="Times New Roman" w:hAnsi="Times New Roman"/>
          <w:b w:val="0"/>
          <w:i w:val="0"/>
          <w:color w:val="585858"/>
          <w:sz w:val="27"/>
          <w:shd w:val="clear" w:fill="FFFFFF"/>
        </w:rPr>
        <w:t>Основными характеристиками процессора являются </w:t>
      </w:r>
      <w:r>
        <w:rPr>
          <w:rFonts w:ascii="Times New Roman" w:hAnsi="Times New Roman"/>
          <w:b w:val="0"/>
          <w:i w:val="1"/>
          <w:color w:val="585858"/>
          <w:sz w:val="27"/>
          <w:shd w:val="clear" w:fill="FFFFFF"/>
        </w:rPr>
        <w:t>разрядность, тактовая частота и кэш-память</w:t>
      </w:r>
      <w:r>
        <w:rPr>
          <w:rFonts w:ascii="Times New Roman" w:hAnsi="Times New Roman"/>
          <w:b w:val="0"/>
          <w:i w:val="0"/>
          <w:color w:val="585858"/>
          <w:sz w:val="27"/>
          <w:shd w:val="clear" w:fill="FFFFFF"/>
        </w:rPr>
        <w:t>. </w:t>
      </w:r>
      <w:r>
        <w:rPr>
          <w:rFonts w:ascii="Times New Roman" w:hAnsi="Times New Roman"/>
          <w:b w:val="0"/>
          <w:i w:val="1"/>
          <w:color w:val="585858"/>
          <w:sz w:val="27"/>
          <w:shd w:val="clear" w:fill="FFFFFF"/>
        </w:rPr>
        <w:t>Разрядность</w:t>
      </w:r>
      <w:r>
        <w:rPr>
          <w:rFonts w:ascii="Times New Roman" w:hAnsi="Times New Roman"/>
          <w:b w:val="0"/>
          <w:i w:val="0"/>
          <w:color w:val="585858"/>
          <w:sz w:val="27"/>
          <w:shd w:val="clear" w:fill="FFFFFF"/>
        </w:rPr>
        <w:t> указывает, сколько бит информации процессор может обработать за один раз (один такт). </w:t>
      </w:r>
      <w:r>
        <w:rPr>
          <w:rFonts w:ascii="Times New Roman" w:hAnsi="Times New Roman"/>
          <w:b w:val="0"/>
          <w:i w:val="1"/>
          <w:color w:val="585858"/>
          <w:sz w:val="27"/>
          <w:shd w:val="clear" w:fill="FFFFFF"/>
        </w:rPr>
        <w:t>Тактовая частота</w:t>
      </w:r>
      <w:r>
        <w:rPr>
          <w:rFonts w:ascii="Times New Roman" w:hAnsi="Times New Roman"/>
          <w:b w:val="0"/>
          <w:i w:val="0"/>
          <w:color w:val="585858"/>
          <w:sz w:val="27"/>
          <w:shd w:val="clear" w:fill="FFFFFF"/>
        </w:rPr>
        <w:t> определяет количество тактов за секунду, например, для процессора выполняющего около 3 миллиардов тактов за секунду тактовая частота равна 3 Ггц/сек. Обмен данными внутри процессора происходит быстрее, чем с оперативной памятью. Для того, чтобы уменьшить число обращений к ОП, внутри процессора создают буферную область - кэш-память. Принимая данные из ОП, процессор одновременно записывает их в кэш-память. При последующем обращении процессор ищет данные в кэш-памяти. Чем больше кэш-память, тем быстрее работает компьютер.</w:t>
      </w:r>
      <w:r>
        <w:rPr>
          <w:rFonts w:ascii="Tahoma" w:hAnsi="Tahoma"/>
          <w:b w:val="0"/>
          <w:i w:val="0"/>
          <w:color w:val="585858"/>
          <w:sz w:val="16"/>
          <w:shd w:val="clear" w:fill="FFFFFF"/>
        </w:rPr>
        <w:br w:type="textWrapping"/>
      </w:r>
      <w:r>
        <w:rPr>
          <w:rFonts w:ascii="Times New Roman" w:hAnsi="Times New Roman"/>
          <w:b w:val="1"/>
          <w:i w:val="0"/>
          <w:color w:val="585858"/>
          <w:sz w:val="27"/>
          <w:shd w:val="clear" w:fill="FFFFFF"/>
        </w:rPr>
        <w:t>микропроцессорный комплект (чипсет</w:t>
      </w:r>
      <w:r>
        <w:rPr>
          <w:rFonts w:ascii="Times New Roman" w:hAnsi="Times New Roman"/>
          <w:b w:val="0"/>
          <w:i w:val="0"/>
          <w:color w:val="585858"/>
          <w:sz w:val="27"/>
          <w:shd w:val="clear" w:fill="FFFFFF"/>
        </w:rPr>
        <w:t>) - набор микросхем, управляющих работой внутренних устройств и определяющих основные функциональные возможности материнской платы.</w:t>
      </w:r>
      <w:r>
        <w:rPr>
          <w:rFonts w:ascii="Tahoma" w:hAnsi="Tahoma"/>
          <w:b w:val="0"/>
          <w:i w:val="0"/>
          <w:color w:val="585858"/>
          <w:sz w:val="16"/>
          <w:shd w:val="clear" w:fill="FFFFFF"/>
        </w:rPr>
        <w:br w:type="textWrapping"/>
      </w:r>
      <w:r>
        <w:rPr>
          <w:rFonts w:ascii="Times New Roman" w:hAnsi="Times New Roman"/>
          <w:b w:val="1"/>
          <w:i w:val="0"/>
          <w:color w:val="585858"/>
          <w:sz w:val="27"/>
          <w:shd w:val="clear" w:fill="FFFFFF"/>
        </w:rPr>
        <w:t>шины</w:t>
      </w:r>
      <w:r>
        <w:rPr>
          <w:rFonts w:ascii="Times New Roman" w:hAnsi="Times New Roman"/>
          <w:b w:val="0"/>
          <w:i w:val="0"/>
          <w:color w:val="585858"/>
          <w:sz w:val="27"/>
          <w:shd w:val="clear" w:fill="FFFFFF"/>
        </w:rPr>
        <w:t> - наборы проводников, по которым происходит обмен сигналами между внутренними устройствами .</w:t>
      </w:r>
      <w:r>
        <w:rPr>
          <w:rFonts w:ascii="Tahoma" w:hAnsi="Tahoma"/>
          <w:b w:val="0"/>
          <w:i w:val="0"/>
          <w:color w:val="585858"/>
          <w:sz w:val="16"/>
          <w:shd w:val="clear" w:fill="FFFFFF"/>
        </w:rPr>
        <w:br w:type="textWrapping"/>
      </w:r>
      <w:r>
        <w:rPr>
          <w:rFonts w:ascii="Times New Roman" w:hAnsi="Times New Roman"/>
          <w:b w:val="1"/>
          <w:i w:val="0"/>
          <w:color w:val="585858"/>
          <w:sz w:val="27"/>
          <w:shd w:val="clear" w:fill="FFFFFF"/>
        </w:rPr>
        <w:t>оперативная память</w:t>
      </w:r>
      <w:r>
        <w:rPr>
          <w:rFonts w:ascii="Times New Roman" w:hAnsi="Times New Roman"/>
          <w:b w:val="0"/>
          <w:i w:val="0"/>
          <w:color w:val="585858"/>
          <w:sz w:val="27"/>
          <w:shd w:val="clear" w:fill="FFFFFF"/>
        </w:rPr>
        <w:t> - набор микросхем, предназначенных для временного хранения данных</w:t>
      </w:r>
    </w:p>
    <w:p>
      <w:pPr>
        <w:spacing w:before="0" w:after="0"/>
        <w:ind w:firstLine="0" w:left="0" w:right="0"/>
        <w:rPr>
          <w:rFonts w:ascii="Tahoma" w:hAnsi="Tahoma"/>
          <w:b w:val="0"/>
          <w:i w:val="0"/>
          <w:color w:val="585858"/>
          <w:sz w:val="16"/>
          <w:shd w:val="clear" w:fill="FFFFFF"/>
        </w:rPr>
      </w:pPr>
      <w:r>
        <w:rPr>
          <w:rFonts w:ascii="Tahoma" w:hAnsi="Tahoma"/>
          <w:b w:val="0"/>
          <w:i w:val="0"/>
          <w:color w:val="585858"/>
          <w:sz w:val="16"/>
          <w:shd w:val="clear" w:fill="FFFFFF"/>
        </w:rPr>
        <w:t>     </w:t>
      </w:r>
      <w:r>
        <w:rPr>
          <w:rFonts w:ascii="Times New Roman" w:hAnsi="Times New Roman"/>
          <w:b w:val="0"/>
          <w:i w:val="0"/>
          <w:color w:val="585858"/>
          <w:sz w:val="27"/>
          <w:shd w:val="clear" w:fill="FFFFFF"/>
        </w:rPr>
        <w:t>Оперативная память(RAM - random access memory) - массив ячеек, способных хранить данные. память может быть динамической и статической. Ячейки динамической памяти можно представить в виде микроконденсаторов, накапливающих электрический заряд. Динамическая память является основной оперативной памятью компьютера. Ячейки статической памяти представляют собой тригеры - элементы в которых хранится не заряд, а состояние (включен/выключен). Этот вид памяти более быстрый, но и более дорогой и используется в т.н. кэш-памяти, предназначенной для оптимизации работы процессора. Оперативная память размещается на стандартных панельках (модулях, линейках). Модули вставляются в специальные разъёмы на материнской плате.</w:t>
      </w:r>
    </w:p>
    <w:p>
      <w:pPr>
        <w:spacing w:before="0" w:after="0"/>
        <w:ind w:hanging="360" w:left="720" w:right="0"/>
        <w:rPr>
          <w:rFonts w:ascii="Tahoma" w:hAnsi="Tahoma"/>
          <w:b w:val="0"/>
          <w:i w:val="0"/>
          <w:color w:val="585858"/>
          <w:sz w:val="16"/>
          <w:shd w:val="clear" w:fill="FFFFFF"/>
        </w:rPr>
      </w:pPr>
      <w:r>
        <w:rPr>
          <w:rFonts w:ascii="Times New Roman" w:hAnsi="Times New Roman"/>
          <w:b w:val="1"/>
          <w:i w:val="0"/>
          <w:color w:val="585858"/>
          <w:sz w:val="27"/>
          <w:shd w:val="clear" w:fill="FFFFFF"/>
        </w:rPr>
        <w:t>ПЗУ</w:t>
      </w:r>
      <w:r>
        <w:rPr>
          <w:rFonts w:ascii="Times New Roman" w:hAnsi="Times New Roman"/>
          <w:b w:val="0"/>
          <w:i w:val="0"/>
          <w:color w:val="585858"/>
          <w:sz w:val="27"/>
          <w:shd w:val="clear" w:fill="FFFFFF"/>
        </w:rPr>
        <w:t> - постоянное запоминающее устройство. В момент включения компьютера его оперативная память пуста. Но процессору, чтобы начать работать, нужны команды. Поэтому сразу после включения на адресной шине выставляется стартовый адрес. Это происходит аппаратно. Этот адрес указывает на ПЗУ. В ПЗУ находятся "зашитые" программы, которые записываются туда при создании микросхем ПЗУ и образуют базовую систему ввода-вывода(BIOS - Base Input/Output System). Основное назначение этого пакета - проверить состав и работоспособность базовой конфигурации компьютера и обеспечить взаимодействие с клавиатурой, монитором, жёстким диском и дисководом гибких дисков.</w:t>
      </w:r>
      <w:r>
        <w:rPr>
          <w:rFonts w:ascii="Tahoma" w:hAnsi="Tahoma"/>
          <w:b w:val="0"/>
          <w:i w:val="0"/>
          <w:color w:val="585858"/>
          <w:sz w:val="16"/>
          <w:shd w:val="clear" w:fill="FFFFFF"/>
        </w:rPr>
        <w:br w:type="textWrapping"/>
      </w:r>
      <w:r>
        <w:rPr>
          <w:rFonts w:ascii="Times New Roman" w:hAnsi="Times New Roman"/>
          <w:b w:val="0"/>
          <w:i w:val="0"/>
          <w:color w:val="585858"/>
          <w:sz w:val="27"/>
          <w:shd w:val="clear" w:fill="FFFFFF"/>
        </w:rPr>
        <w:t>разъёмы для подключения дополнительных внутренних устройств </w:t>
      </w:r>
      <w:r>
        <w:rPr>
          <w:rFonts w:ascii="Times New Roman" w:hAnsi="Times New Roman"/>
          <w:b w:val="1"/>
          <w:i w:val="0"/>
          <w:color w:val="585858"/>
          <w:sz w:val="27"/>
          <w:shd w:val="clear" w:fill="FFFFFF"/>
        </w:rPr>
        <w:t>(слоты).</w:t>
      </w:r>
    </w:p>
    <w:p>
      <w:pPr>
        <w:spacing w:before="0" w:after="0"/>
        <w:ind w:firstLine="0" w:left="0" w:right="0"/>
        <w:rPr>
          <w:rFonts w:ascii="Tahoma" w:hAnsi="Tahoma"/>
          <w:b w:val="0"/>
          <w:i w:val="0"/>
          <w:color w:val="585858"/>
          <w:sz w:val="16"/>
          <w:shd w:val="clear" w:fill="FFFFFF"/>
        </w:rPr>
      </w:pPr>
      <w:r>
        <w:rPr>
          <w:rFonts w:ascii="Tahoma" w:hAnsi="Tahoma"/>
          <w:b w:val="0"/>
          <w:i w:val="0"/>
          <w:color w:val="585858"/>
          <w:sz w:val="16"/>
          <w:shd w:val="clear" w:fill="FFFFFF"/>
        </w:rPr>
        <w:t> </w:t>
        <w:br w:type="textWrapping"/>
        <w:t>     </w:t>
      </w:r>
      <w:r>
        <w:rPr>
          <w:rFonts w:ascii="Times New Roman" w:hAnsi="Times New Roman"/>
          <w:b w:val="1"/>
          <w:i w:val="0"/>
          <w:color w:val="585858"/>
          <w:sz w:val="27"/>
          <w:shd w:val="clear" w:fill="FFFFFF"/>
        </w:rPr>
        <w:t>Жёсткий диск</w:t>
      </w:r>
      <w:r>
        <w:rPr>
          <w:rFonts w:ascii="Tahoma" w:hAnsi="Tahoma"/>
          <w:b w:val="0"/>
          <w:i w:val="0"/>
          <w:color w:val="585858"/>
          <w:sz w:val="16"/>
          <w:shd w:val="clear" w:fill="FFFFFF"/>
        </w:rPr>
        <w:t> </w:t>
        <w:br w:type="textWrapping"/>
        <w:br w:type="textWrapping"/>
        <w:t>     </w:t>
      </w:r>
      <w:r>
        <w:rPr>
          <w:rFonts w:ascii="Times New Roman" w:hAnsi="Times New Roman"/>
          <w:b w:val="0"/>
          <w:i w:val="0"/>
          <w:color w:val="585858"/>
          <w:sz w:val="27"/>
          <w:shd w:val="clear" w:fill="FFFFFF"/>
        </w:rPr>
        <w:t>Жёсткий диск - устройство для долговременного  хранения больших объёмов данных и программ.</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На  самом деле, это не один диск, а  группа дисков, имеющих магнитное покрытие и вращающихся с высокой скоростью. Над поверхностью каждого диска располагается головка чтения-записи. При высоких скоростях вращения возникает аэродинамическая подушка между поверхностью диска и головкой. При изменении силы тока, протекающего через головку, меняется напряженность магнитного поля в зазоре, что вызывает изменение магнитного поля ферромагнитных частиц, образующих покрытие диска. Так осуществляется запись на диск. Чтение происходит в обратном порядке. Намагниченные частицы наводят в головке ЭДС самоиндукции, возникают электромагнитные сигналы, которые усиливаются и передаются на обработку. Управление работой жёсткого диска осуществляется специальным устройством - контроллером жесткого диска. Функции контроллера частично вмонтированы в жёсткий диск, а частично находятся на микросхемах чипсета. Отдельные виды высокопроизводительных контроллеров поставляются на отдельной плате.</w:t>
      </w:r>
      <w:r>
        <w:rPr>
          <w:rFonts w:ascii="Tahoma" w:hAnsi="Tahoma"/>
          <w:b w:val="0"/>
          <w:i w:val="0"/>
          <w:color w:val="585858"/>
          <w:sz w:val="16"/>
          <w:shd w:val="clear" w:fill="FFFFFF"/>
        </w:rPr>
        <w:t> </w:t>
        <w:br w:type="textWrapping"/>
        <w:br w:type="textWrapping"/>
        <w:t>     </w:t>
      </w:r>
      <w:r>
        <w:rPr>
          <w:rFonts w:ascii="Times New Roman" w:hAnsi="Times New Roman"/>
          <w:b w:val="1"/>
          <w:i w:val="0"/>
          <w:color w:val="585858"/>
          <w:sz w:val="27"/>
          <w:shd w:val="clear" w:fill="FFFFFF"/>
        </w:rPr>
        <w:t>Дисковод  гибких дисков</w:t>
      </w:r>
      <w:r>
        <w:rPr>
          <w:rFonts w:ascii="Tahoma" w:hAnsi="Tahoma"/>
          <w:b w:val="0"/>
          <w:i w:val="0"/>
          <w:color w:val="585858"/>
          <w:sz w:val="16"/>
          <w:shd w:val="clear" w:fill="FFFFFF"/>
        </w:rPr>
        <w:t> </w:t>
        <w:br w:type="textWrapping"/>
        <w:br w:type="textWrapping"/>
        <w:t>     </w:t>
      </w:r>
      <w:r>
        <w:rPr>
          <w:rFonts w:ascii="Times New Roman" w:hAnsi="Times New Roman"/>
          <w:b w:val="0"/>
          <w:i w:val="0"/>
          <w:color w:val="585858"/>
          <w:sz w:val="27"/>
          <w:shd w:val="clear" w:fill="FFFFFF"/>
        </w:rPr>
        <w:t>Для оперативного переноса небольших (до 1.4Мб) объёмов информации используются гибкие диски, которые вставляют в специальный накопитель - дисковод.</w:t>
      </w:r>
      <w:r>
        <w:rPr>
          <w:rFonts w:ascii="Tahoma" w:hAnsi="Tahoma"/>
          <w:b w:val="0"/>
          <w:i w:val="0"/>
          <w:color w:val="585858"/>
          <w:sz w:val="16"/>
          <w:shd w:val="clear" w:fill="FFFFFF"/>
        </w:rPr>
        <w:t> </w:t>
        <w:br w:type="textWrapping"/>
        <w:br w:type="textWrapping"/>
        <w:t>     </w:t>
      </w:r>
      <w:r>
        <w:rPr>
          <w:rFonts w:ascii="Times New Roman" w:hAnsi="Times New Roman"/>
          <w:b w:val="1"/>
          <w:i w:val="0"/>
          <w:color w:val="585858"/>
          <w:sz w:val="27"/>
          <w:shd w:val="clear" w:fill="FFFFFF"/>
        </w:rPr>
        <w:t>Дисковод  для компакт-дисков CD или DVD</w:t>
      </w:r>
      <w:r>
        <w:rPr>
          <w:rFonts w:ascii="Tahoma" w:hAnsi="Tahoma"/>
          <w:b w:val="0"/>
          <w:i w:val="0"/>
          <w:color w:val="585858"/>
          <w:sz w:val="16"/>
          <w:shd w:val="clear" w:fill="FFFFFF"/>
        </w:rPr>
        <w:t> </w:t>
        <w:br w:type="textWrapping"/>
        <w:br w:type="textWrapping"/>
        <w:t>     </w:t>
      </w:r>
      <w:r>
        <w:rPr>
          <w:rFonts w:ascii="Times New Roman" w:hAnsi="Times New Roman"/>
          <w:b w:val="0"/>
          <w:i w:val="0"/>
          <w:color w:val="585858"/>
          <w:sz w:val="27"/>
          <w:shd w:val="clear" w:fill="FFFFFF"/>
        </w:rPr>
        <w:t>Принцип действия устройства CD состоит в  считывании(записи) данных, с помощью  лазерного луча, отражающегося от поверхности диска. При этом плотность записи, по сравнению с магнитными дисками, очень высокая. На стандартный CD-диск можно записать до 650Мб. Появление формата DVD ознаменовало собой переход на новый, более продвинутый, уровень в области хранения и использования данных, звука и видео. Первоначально аббревиатура DVD расшифровывалась, как digital video disc, это оптические диски с большой емкостью. Эти диски используются для хранения компьютерных программ и приложений, а так же полнометражных фильмов и высококачественного звука. Поэтому, появившаяся несколько позже расшифровка аббревиатуры DVD, как digital versatile disc, т.е. универсальный цифровой диск - более логична. Снаружи, диски DVD выглядят как обычные диски CD-ROM. Однако возможностей у DVD гораздо больше. Диски DVD могут хранить в 26 раз больше данных, по сравнению с обычным CD-ROM. Имея физические размеры и внешний вид, как у обычного компакт-диска или CD-ROM, диски DVD стали огромным скачком в области емкости для хранения информации, по сравнению со своим предком, вмещающим 650MB данных. Стандартный однослойный, односторонний диск DVD может хранить 4.7GB данных. Но это не предел -- DVD могут изготавливаться по двухслойному стандарту, который позволяет увеличить емкость хранимых на одной стороне данных до 8.5GB. Кроме этого, диски DVD могут быть двухсторонними, что увеличивает емкость одного диска до 17GB.</w:t>
      </w:r>
      <w:r>
        <w:rPr>
          <w:rFonts w:ascii="Tahoma" w:hAnsi="Tahoma"/>
          <w:b w:val="0"/>
          <w:i w:val="0"/>
          <w:color w:val="585858"/>
          <w:sz w:val="16"/>
          <w:shd w:val="clear" w:fill="FFFFFF"/>
        </w:rPr>
        <w:t> </w:t>
        <w:br w:type="textWrapping"/>
        <w:br w:type="textWrapping"/>
        <w:t> </w:t>
        <w:br w:type="textWrapping"/>
        <w:br w:type="textWrapping"/>
        <w:t>     </w:t>
      </w:r>
      <w:r>
        <w:rPr>
          <w:rFonts w:ascii="Times New Roman" w:hAnsi="Times New Roman"/>
          <w:b w:val="1"/>
          <w:i w:val="0"/>
          <w:color w:val="585858"/>
          <w:sz w:val="27"/>
          <w:shd w:val="clear" w:fill="FFFFFF"/>
        </w:rPr>
        <w:t> Видеокарта</w:t>
      </w:r>
      <w:r>
        <w:rPr>
          <w:rFonts w:ascii="Tahoma" w:hAnsi="Tahoma"/>
          <w:b w:val="0"/>
          <w:i w:val="0"/>
          <w:color w:val="585858"/>
          <w:sz w:val="16"/>
          <w:shd w:val="clear" w:fill="FFFFFF"/>
        </w:rPr>
        <w:t> </w:t>
        <w:br w:type="textWrapping"/>
        <w:br w:type="textWrapping"/>
        <w:t>     </w:t>
      </w:r>
      <w:r>
        <w:rPr>
          <w:rFonts w:ascii="Times New Roman" w:hAnsi="Times New Roman"/>
          <w:b w:val="0"/>
          <w:i w:val="0"/>
          <w:color w:val="585858"/>
          <w:sz w:val="27"/>
          <w:shd w:val="clear" w:fill="FFFFFF"/>
        </w:rPr>
        <w:t>Совместно с монитором видеокарта образует видеосистему компьютера. Видеокарта(видеоадаптер) выполняет все операции, связанные  с управлением экраном монитора и содержит видеопамять в которой хранятся данные об изображении.</w:t>
      </w:r>
      <w:r>
        <w:rPr>
          <w:rFonts w:ascii="Tahoma" w:hAnsi="Tahoma"/>
          <w:b w:val="0"/>
          <w:i w:val="0"/>
          <w:color w:val="585858"/>
          <w:sz w:val="16"/>
          <w:shd w:val="clear" w:fill="FFFFFF"/>
        </w:rPr>
        <w:t> </w:t>
        <w:br w:type="textWrapping"/>
        <w:br w:type="textWrapping"/>
        <w:t>     </w:t>
      </w:r>
      <w:r>
        <w:rPr>
          <w:rFonts w:ascii="Times New Roman" w:hAnsi="Times New Roman"/>
          <w:b w:val="1"/>
          <w:i w:val="0"/>
          <w:color w:val="585858"/>
          <w:sz w:val="27"/>
          <w:shd w:val="clear" w:fill="FFFFFF"/>
        </w:rPr>
        <w:t>Звуковая  карта</w:t>
      </w:r>
      <w:r>
        <w:rPr>
          <w:rFonts w:ascii="Tahoma" w:hAnsi="Tahoma"/>
          <w:b w:val="0"/>
          <w:i w:val="0"/>
          <w:color w:val="585858"/>
          <w:sz w:val="16"/>
          <w:shd w:val="clear" w:fill="FFFFFF"/>
        </w:rPr>
        <w:t> </w:t>
        <w:br w:type="textWrapping"/>
        <w:br w:type="textWrapping"/>
        <w:t>     </w:t>
      </w:r>
      <w:r>
        <w:rPr>
          <w:rFonts w:ascii="Times New Roman" w:hAnsi="Times New Roman"/>
          <w:b w:val="0"/>
          <w:i w:val="0"/>
          <w:color w:val="585858"/>
          <w:sz w:val="27"/>
          <w:shd w:val="clear" w:fill="FFFFFF"/>
        </w:rPr>
        <w:t>Звуковая  карта выполняет операции, связанные  с обработкой звука, речи, музыки. Звук воспроизводится через колонки (наушники), подключаемые к выходу звуковой карты. Имеется также разъём для подключения микрофона. Основным параметром ЗК является разрядность, Чем выше разрядность, тем меньше погрешность, связанная с оцифровкой, тем лучше звучание.</w:t>
      </w:r>
    </w:p>
    <w:p>
      <w:pPr>
        <w:spacing w:before="0" w:after="0"/>
        <w:ind w:firstLine="0" w:left="0" w:right="0"/>
        <w:jc w:val="center"/>
        <w:outlineLvl w:val="3"/>
        <w:rPr>
          <w:rFonts w:ascii="Tahoma" w:hAnsi="Tahoma"/>
          <w:b w:val="1"/>
          <w:i w:val="0"/>
          <w:color w:val="585858"/>
          <w:sz w:val="16"/>
          <w:shd w:val="clear" w:fill="FFFFFF"/>
        </w:rPr>
      </w:pPr>
      <w:r>
        <w:rPr>
          <w:rFonts w:ascii="Tahoma" w:hAnsi="Tahoma"/>
          <w:b w:val="1"/>
          <w:i w:val="0"/>
          <w:color w:val="585858"/>
          <w:sz w:val="16"/>
          <w:shd w:val="clear" w:fill="FFFFFF"/>
        </w:rPr>
        <w:t>     </w:t>
      </w:r>
      <w:r>
        <w:rPr>
          <w:rFonts w:ascii="Times New Roman" w:hAnsi="Times New Roman"/>
          <w:b w:val="1"/>
          <w:i w:val="0"/>
          <w:color w:val="585858"/>
          <w:sz w:val="27"/>
          <w:shd w:val="clear" w:fill="FFFFFF"/>
        </w:rPr>
        <w:t>Порты (каналы ввода - вывода)</w:t>
      </w:r>
    </w:p>
    <w:p>
      <w:pPr>
        <w:spacing w:before="0" w:after="0"/>
        <w:ind w:firstLine="0" w:left="0" w:right="0"/>
        <w:rPr>
          <w:rFonts w:ascii="Tahoma" w:hAnsi="Tahoma"/>
          <w:b w:val="0"/>
          <w:i w:val="0"/>
          <w:color w:val="585858"/>
          <w:sz w:val="16"/>
          <w:shd w:val="clear" w:fill="FFFFFF"/>
        </w:rPr>
      </w:pPr>
      <w:r>
        <w:rPr>
          <w:rFonts w:ascii="Tahoma" w:hAnsi="Tahoma"/>
          <w:b w:val="0"/>
          <w:i w:val="0"/>
          <w:color w:val="585858"/>
          <w:sz w:val="16"/>
          <w:shd w:val="clear" w:fill="FFFFFF"/>
        </w:rPr>
        <w:t>     </w:t>
      </w:r>
      <w:r>
        <w:rPr>
          <w:rFonts w:ascii="Times New Roman" w:hAnsi="Times New Roman"/>
          <w:b w:val="0"/>
          <w:i w:val="0"/>
          <w:color w:val="585858"/>
          <w:sz w:val="27"/>
          <w:shd w:val="clear" w:fill="FFFFFF"/>
        </w:rPr>
        <w:t>На  задней стенке корпуса современных  ПК размещены (точнее могут размещаться) следующие порты :</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Game - для игровых устройств (для  подключения джойстика)</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VGA - интегрированный в материнскую  плату VGA – контроллер для подключения  монитора для офисного или  делового ПК</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COM - асинхронные последовательные (обозначаемые СОМ1—СОМЗ). Через них обычно подсоединяются мышь, модем и т.д.</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PS/2 – асинхронные последовательные  порты для подключения клавиатура  и манипулятора мышь</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LPT - параллельные (обозначаемые LPT1—LPT4), к  ним обычно подключаются принтеры</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USB - универсальный интерфейс для подключения 127 устройств (этот интерфейс может располагаться на передней или боковой стенке корпуса)</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IEЕЕ-1394 (FireWire) - интерфейс для передачи  больших объемов видео информации  в реальном времени (для подключения  цифровых видеокамер, внешних жестких дисков, сканеров и другого высокоскоростного оборудования). Интерфейсом FireWire оснащены все видеокамеры, работающие в цифровом формате. Может использоваться и для создания локальных сетей.</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iRDA - инфракрасные порты предназначены  для беспроводного подключения  карманных или блокнотных ПК  или сотового телефона к настольному  компьютеру. Связь обеспечивается  при условии прямой видимости,  дальность передачи данных не  более 1 м. Если в ПК нет  встроенного iRDA адаптера, то он может быть выполнен в виде дополнительного внешнего устройства (USB iRDA адаптера), подключаемого через USB-порт.</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Bluetooth ("блутус")- высокоскоростной микроволновый  стандарт, позволяющий передавать  данные на расстояниях до 10 метров. Если нет встроенного Bluetooth</w:t>
      </w:r>
      <w:r>
        <w:rPr>
          <w:rFonts w:ascii="Times New Roman" w:hAnsi="Times New Roman"/>
          <w:b w:val="1"/>
          <w:i w:val="0"/>
          <w:color w:val="585858"/>
          <w:sz w:val="27"/>
          <w:shd w:val="clear" w:fill="FFFFFF"/>
        </w:rPr>
        <w:t> </w:t>
      </w:r>
      <w:r>
        <w:rPr>
          <w:rFonts w:ascii="Times New Roman" w:hAnsi="Times New Roman"/>
          <w:b w:val="0"/>
          <w:i w:val="0"/>
          <w:color w:val="585858"/>
          <w:sz w:val="27"/>
          <w:shd w:val="clear" w:fill="FFFFFF"/>
        </w:rPr>
        <w:t>адаптера, то он может быть выполнен в виде дополнительного внешнего устройства (USB bluetooth адаптера), подключаемого через USB-порт. USB bluetooth адаптеры предназначены для беспроводного подключения карманных или блокнотных ПК, или сотового телефона к настольному компьютеру</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Разъемы звуковой карты: для подключения  колонок, микрофона и линейный выход.</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Необходимо  отметить, что наличие или отсутствие в ПК перечисленных портов зависит  от его стоимости и уровня современности.</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В системном блоке расположены  основные узлы компьютера:</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Системная или материнская плата (motherboard), на которой установлены дочерние платы (контроллеры устройств, адаптеры или карты) и другие электронные устройства:</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блок  питания, преобразующий электропитание сети в постоянный ток низкого напряжения, для электронных схем компьютера;</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накопитель  на жестком магнитном диске, предназначенный  для чтения и записи на несъемный  жесткий магнитный диск (винчестер).</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накопители  на оптических дисках (типа DVD - RW или CD – RW), предназначенные для чтения и записи на компакт - диски</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накопители (или дисководы) для гибких магнитных  дисков, используемые для чтения и  записи на дискеты;</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устройства  охлаждения</w:t>
      </w:r>
      <w:r>
        <w:rPr>
          <w:rFonts w:ascii="Tahoma" w:hAnsi="Tahoma"/>
          <w:b w:val="0"/>
          <w:i w:val="0"/>
          <w:color w:val="585858"/>
          <w:sz w:val="16"/>
          <w:shd w:val="clear" w:fill="FFFFFF"/>
        </w:rPr>
        <w:t> </w:t>
        <w:br w:type="textWrapping"/>
        <w:br w:type="textWrapping"/>
        <w:t>     </w:t>
      </w:r>
      <w:r>
        <w:rPr>
          <w:rFonts w:ascii="Times New Roman" w:hAnsi="Times New Roman"/>
          <w:b w:val="1"/>
          <w:i w:val="0"/>
          <w:color w:val="585858"/>
          <w:sz w:val="27"/>
          <w:shd w:val="clear" w:fill="FFFFFF"/>
        </w:rPr>
        <w:t>Периферийные  устройства</w:t>
      </w:r>
      <w:r>
        <w:rPr>
          <w:rFonts w:ascii="Tahoma" w:hAnsi="Tahoma"/>
          <w:b w:val="0"/>
          <w:i w:val="0"/>
          <w:color w:val="585858"/>
          <w:sz w:val="16"/>
          <w:shd w:val="clear" w:fill="FFFFFF"/>
        </w:rPr>
        <w:t> </w:t>
        <w:br w:type="textWrapping"/>
        <w:br w:type="textWrapping"/>
        <w:t>     </w:t>
      </w:r>
      <w:r>
        <w:rPr>
          <w:rFonts w:ascii="Times New Roman" w:hAnsi="Times New Roman"/>
          <w:b w:val="0"/>
          <w:i w:val="0"/>
          <w:color w:val="585858"/>
          <w:sz w:val="27"/>
          <w:shd w:val="clear" w:fill="FFFFFF"/>
        </w:rPr>
        <w:t>Периферийные  устройства подключаются к интерфейсам компьютера и предназначены для выполнения вспомогательных операций. По значению периферийные устройства можно подразделить на:</w:t>
      </w:r>
    </w:p>
    <w:p>
      <w:pPr>
        <w:spacing w:before="0" w:after="0"/>
        <w:ind w:hanging="360" w:left="720" w:right="0"/>
        <w:rPr>
          <w:rFonts w:ascii="Tahoma" w:hAnsi="Tahoma"/>
          <w:b w:val="0"/>
          <w:i w:val="0"/>
          <w:color w:val="585858"/>
          <w:sz w:val="16"/>
          <w:shd w:val="clear" w:fill="FFFFFF"/>
        </w:rPr>
      </w:pPr>
      <w:r>
        <w:rPr>
          <w:rFonts w:ascii="Times New Roman" w:hAnsi="Times New Roman"/>
          <w:b w:val="1"/>
          <w:i w:val="0"/>
          <w:color w:val="585858"/>
          <w:sz w:val="27"/>
          <w:shd w:val="clear" w:fill="FFFFFF"/>
        </w:rPr>
        <w:t>устройства ввода данных</w:t>
      </w:r>
    </w:p>
    <w:p>
      <w:pPr>
        <w:spacing w:before="0" w:after="0"/>
        <w:ind w:firstLine="0" w:left="0" w:right="0"/>
        <w:rPr>
          <w:rFonts w:ascii="Tahoma" w:hAnsi="Tahoma"/>
          <w:b w:val="0"/>
          <w:i w:val="0"/>
          <w:color w:val="585858"/>
          <w:sz w:val="16"/>
          <w:shd w:val="clear" w:fill="FFFFFF"/>
        </w:rPr>
      </w:pPr>
      <w:r>
        <w:rPr>
          <w:rFonts w:ascii="Tahoma" w:hAnsi="Tahoma"/>
          <w:b w:val="0"/>
          <w:i w:val="0"/>
          <w:color w:val="585858"/>
          <w:sz w:val="16"/>
          <w:shd w:val="clear" w:fill="FFFFFF"/>
        </w:rPr>
        <w:t>     </w:t>
      </w:r>
      <w:r>
        <w:rPr>
          <w:rFonts w:ascii="Times New Roman" w:hAnsi="Times New Roman"/>
          <w:b w:val="1"/>
          <w:i w:val="0"/>
          <w:color w:val="585858"/>
          <w:sz w:val="27"/>
          <w:shd w:val="clear" w:fill="FFFFFF"/>
        </w:rPr>
        <w:t>Клавиатура</w:t>
      </w:r>
      <w:r>
        <w:rPr>
          <w:rFonts w:ascii="Times New Roman" w:hAnsi="Times New Roman"/>
          <w:b w:val="0"/>
          <w:i w:val="0"/>
          <w:color w:val="585858"/>
          <w:sz w:val="27"/>
          <w:shd w:val="clear" w:fill="FFFFFF"/>
        </w:rPr>
        <w:t> - устройство ввода символьных данных.</w:t>
      </w:r>
      <w:r>
        <w:rPr>
          <w:rFonts w:ascii="Tahoma" w:hAnsi="Tahoma"/>
          <w:b w:val="0"/>
          <w:i w:val="0"/>
          <w:color w:val="585858"/>
          <w:sz w:val="16"/>
          <w:shd w:val="clear" w:fill="FFFFFF"/>
        </w:rPr>
        <w:br w:type="textWrapping"/>
        <w:t>     </w:t>
      </w:r>
      <w:r>
        <w:rPr>
          <w:rFonts w:ascii="Times New Roman" w:hAnsi="Times New Roman"/>
          <w:b w:val="1"/>
          <w:i w:val="0"/>
          <w:color w:val="585858"/>
          <w:sz w:val="27"/>
          <w:shd w:val="clear" w:fill="FFFFFF"/>
        </w:rPr>
        <w:t>Мышь</w:t>
      </w:r>
      <w:r>
        <w:rPr>
          <w:rFonts w:ascii="Times New Roman" w:hAnsi="Times New Roman"/>
          <w:b w:val="0"/>
          <w:i w:val="0"/>
          <w:color w:val="585858"/>
          <w:sz w:val="27"/>
          <w:shd w:val="clear" w:fill="FFFFFF"/>
        </w:rPr>
        <w:t> - устройство командного управления</w:t>
      </w:r>
      <w:r>
        <w:rPr>
          <w:rFonts w:ascii="Tahoma" w:hAnsi="Tahoma"/>
          <w:b w:val="0"/>
          <w:i w:val="0"/>
          <w:color w:val="585858"/>
          <w:sz w:val="16"/>
          <w:shd w:val="clear" w:fill="FFFFFF"/>
        </w:rPr>
        <w:br w:type="textWrapping"/>
        <w:t>     </w:t>
      </w:r>
      <w:r>
        <w:rPr>
          <w:rFonts w:ascii="Times New Roman" w:hAnsi="Times New Roman"/>
          <w:b w:val="1"/>
          <w:i w:val="0"/>
          <w:color w:val="585858"/>
          <w:sz w:val="27"/>
          <w:shd w:val="clear" w:fill="FFFFFF"/>
        </w:rPr>
        <w:t>Сканеры, планшеты (дигитайзеры), цифровые фото и видео-камеры</w:t>
      </w:r>
      <w:r>
        <w:rPr>
          <w:rFonts w:ascii="Times New Roman" w:hAnsi="Times New Roman"/>
          <w:b w:val="0"/>
          <w:i w:val="0"/>
          <w:color w:val="585858"/>
          <w:sz w:val="27"/>
          <w:shd w:val="clear" w:fill="FFFFFF"/>
        </w:rPr>
        <w:t> - устройства для ввода графических данных</w:t>
      </w:r>
    </w:p>
    <w:p>
      <w:pPr>
        <w:spacing w:before="0" w:after="0"/>
        <w:ind w:hanging="360" w:left="720" w:right="0"/>
        <w:rPr>
          <w:rFonts w:ascii="Tahoma" w:hAnsi="Tahoma"/>
          <w:b w:val="0"/>
          <w:i w:val="0"/>
          <w:color w:val="585858"/>
          <w:sz w:val="16"/>
          <w:shd w:val="clear" w:fill="FFFFFF"/>
        </w:rPr>
      </w:pPr>
      <w:r>
        <w:rPr>
          <w:rFonts w:ascii="Times New Roman" w:hAnsi="Times New Roman"/>
          <w:b w:val="1"/>
          <w:i w:val="0"/>
          <w:color w:val="585858"/>
          <w:sz w:val="27"/>
          <w:shd w:val="clear" w:fill="FFFFFF"/>
        </w:rPr>
        <w:t>устройства выхода данных</w:t>
      </w:r>
    </w:p>
    <w:p>
      <w:pPr>
        <w:spacing w:before="0" w:after="0"/>
        <w:ind w:firstLine="0" w:left="0" w:right="0"/>
        <w:rPr>
          <w:rFonts w:ascii="Tahoma" w:hAnsi="Tahoma"/>
          <w:b w:val="0"/>
          <w:i w:val="0"/>
          <w:color w:val="585858"/>
          <w:sz w:val="16"/>
          <w:shd w:val="clear" w:fill="FFFFFF"/>
        </w:rPr>
      </w:pPr>
      <w:r>
        <w:rPr>
          <w:rFonts w:ascii="Tahoma" w:hAnsi="Tahoma"/>
          <w:b w:val="0"/>
          <w:i w:val="0"/>
          <w:color w:val="585858"/>
          <w:sz w:val="16"/>
          <w:shd w:val="clear" w:fill="FFFFFF"/>
        </w:rPr>
        <w:t>     </w:t>
      </w:r>
      <w:r>
        <w:rPr>
          <w:rFonts w:ascii="Times New Roman" w:hAnsi="Times New Roman"/>
          <w:b w:val="1"/>
          <w:i w:val="0"/>
          <w:color w:val="585858"/>
          <w:sz w:val="27"/>
          <w:shd w:val="clear" w:fill="FFFFFF"/>
        </w:rPr>
        <w:t>Принтеры</w:t>
      </w:r>
      <w:r>
        <w:rPr>
          <w:rFonts w:ascii="Tahoma" w:hAnsi="Tahoma"/>
          <w:b w:val="0"/>
          <w:i w:val="0"/>
          <w:color w:val="585858"/>
          <w:sz w:val="16"/>
          <w:shd w:val="clear" w:fill="FFFFFF"/>
        </w:rPr>
        <w:br w:type="textWrapping"/>
        <w:t>     </w:t>
      </w:r>
      <w:r>
        <w:rPr>
          <w:rFonts w:ascii="Times New Roman" w:hAnsi="Times New Roman"/>
          <w:b w:val="1"/>
          <w:i w:val="0"/>
          <w:color w:val="585858"/>
          <w:sz w:val="27"/>
          <w:shd w:val="clear" w:fill="FFFFFF"/>
        </w:rPr>
        <w:t>Лазерные</w:t>
      </w:r>
      <w:r>
        <w:rPr>
          <w:rFonts w:ascii="Times New Roman" w:hAnsi="Times New Roman"/>
          <w:b w:val="0"/>
          <w:i w:val="0"/>
          <w:color w:val="585858"/>
          <w:sz w:val="27"/>
          <w:shd w:val="clear" w:fill="FFFFFF"/>
        </w:rPr>
        <w:t>. Обеспечивают высокое качество печати и высокую скорость.</w:t>
      </w:r>
      <w:r>
        <w:rPr>
          <w:rFonts w:ascii="Tahoma" w:hAnsi="Tahoma"/>
          <w:b w:val="0"/>
          <w:i w:val="0"/>
          <w:color w:val="585858"/>
          <w:sz w:val="16"/>
          <w:shd w:val="clear" w:fill="FFFFFF"/>
        </w:rPr>
        <w:br w:type="textWrapping"/>
        <w:t>     </w:t>
      </w:r>
      <w:r>
        <w:rPr>
          <w:rFonts w:ascii="Times New Roman" w:hAnsi="Times New Roman"/>
          <w:b w:val="1"/>
          <w:i w:val="0"/>
          <w:color w:val="585858"/>
          <w:sz w:val="27"/>
          <w:shd w:val="clear" w:fill="FFFFFF"/>
        </w:rPr>
        <w:t>Струйные</w:t>
      </w:r>
      <w:r>
        <w:rPr>
          <w:rFonts w:ascii="Times New Roman" w:hAnsi="Times New Roman"/>
          <w:b w:val="0"/>
          <w:i w:val="0"/>
          <w:color w:val="585858"/>
          <w:sz w:val="27"/>
          <w:shd w:val="clear" w:fill="FFFFFF"/>
        </w:rPr>
        <w:t>. Главное назначение - цветная печать. Превосходят лазерные по показателю качество/цена.</w:t>
      </w:r>
    </w:p>
    <w:p>
      <w:pPr>
        <w:spacing w:before="0" w:after="0"/>
        <w:ind w:hanging="360" w:left="720" w:right="0"/>
        <w:rPr>
          <w:rFonts w:ascii="Tahoma" w:hAnsi="Tahoma"/>
          <w:b w:val="0"/>
          <w:i w:val="0"/>
          <w:color w:val="585858"/>
          <w:sz w:val="16"/>
          <w:shd w:val="clear" w:fill="FFFFFF"/>
        </w:rPr>
      </w:pPr>
      <w:r>
        <w:rPr>
          <w:rFonts w:ascii="Times New Roman" w:hAnsi="Times New Roman"/>
          <w:b w:val="1"/>
          <w:i w:val="0"/>
          <w:color w:val="585858"/>
          <w:sz w:val="27"/>
          <w:shd w:val="clear" w:fill="FFFFFF"/>
        </w:rPr>
        <w:t>устройства хранения данных</w:t>
      </w:r>
    </w:p>
    <w:p>
      <w:pPr>
        <w:spacing w:before="0" w:after="0"/>
        <w:ind w:firstLine="0" w:left="0" w:right="0"/>
        <w:rPr>
          <w:rFonts w:ascii="Tahoma" w:hAnsi="Tahoma"/>
          <w:b w:val="0"/>
          <w:i w:val="0"/>
          <w:color w:val="585858"/>
          <w:sz w:val="16"/>
          <w:shd w:val="clear" w:fill="FFFFFF"/>
        </w:rPr>
      </w:pPr>
      <w:r>
        <w:rPr>
          <w:rFonts w:ascii="Tahoma" w:hAnsi="Tahoma"/>
          <w:b w:val="0"/>
          <w:i w:val="0"/>
          <w:color w:val="585858"/>
          <w:sz w:val="16"/>
          <w:shd w:val="clear" w:fill="FFFFFF"/>
        </w:rPr>
        <w:t>     </w:t>
      </w:r>
      <w:r>
        <w:rPr>
          <w:rFonts w:ascii="Times New Roman" w:hAnsi="Times New Roman"/>
          <w:b w:val="1"/>
          <w:i w:val="0"/>
          <w:color w:val="585858"/>
          <w:sz w:val="27"/>
          <w:shd w:val="clear" w:fill="FFFFFF"/>
        </w:rPr>
        <w:t>Флэш-диски.</w:t>
      </w:r>
      <w:r>
        <w:rPr>
          <w:rFonts w:ascii="Times New Roman" w:hAnsi="Times New Roman"/>
          <w:b w:val="0"/>
          <w:i w:val="0"/>
          <w:color w:val="585858"/>
          <w:sz w:val="27"/>
          <w:shd w:val="clear" w:fill="FFFFFF"/>
        </w:rPr>
        <w:t> Устройство хранения данных на основе энергонезависимой флэш-памяти. Имеет минимальные размеры и допускает "горячее" подключение через разъём USB, после чего распознаётся как жёсткий диск. Объем флэш-диска может составлять от 32 Мб до нескольких Гб.</w:t>
      </w:r>
    </w:p>
    <w:p>
      <w:pPr>
        <w:spacing w:before="0" w:after="0"/>
        <w:ind w:hanging="360" w:left="720" w:right="0"/>
        <w:rPr>
          <w:rFonts w:ascii="Tahoma" w:hAnsi="Tahoma"/>
          <w:b w:val="0"/>
          <w:i w:val="0"/>
          <w:color w:val="585858"/>
          <w:sz w:val="16"/>
          <w:shd w:val="clear" w:fill="FFFFFF"/>
        </w:rPr>
      </w:pPr>
      <w:r>
        <w:rPr>
          <w:rFonts w:ascii="Times New Roman" w:hAnsi="Times New Roman"/>
          <w:b w:val="1"/>
          <w:i w:val="0"/>
          <w:color w:val="585858"/>
          <w:sz w:val="27"/>
          <w:shd w:val="clear" w:fill="FFFFFF"/>
        </w:rPr>
        <w:t>устройства обмена данными</w:t>
      </w:r>
    </w:p>
    <w:p>
      <w:pPr>
        <w:spacing w:before="0" w:after="0"/>
        <w:ind w:firstLine="0" w:left="0" w:right="0"/>
        <w:rPr>
          <w:rFonts w:ascii="Tahoma" w:hAnsi="Tahoma"/>
          <w:b w:val="0"/>
          <w:i w:val="0"/>
          <w:color w:val="585858"/>
          <w:sz w:val="16"/>
          <w:shd w:val="clear" w:fill="FFFFFF"/>
        </w:rPr>
      </w:pPr>
      <w:r>
        <w:rPr>
          <w:rFonts w:ascii="Tahoma" w:hAnsi="Tahoma"/>
          <w:b w:val="0"/>
          <w:i w:val="0"/>
          <w:color w:val="585858"/>
          <w:sz w:val="16"/>
          <w:shd w:val="clear" w:fill="FFFFFF"/>
        </w:rPr>
        <w:t>     </w:t>
      </w:r>
      <w:r>
        <w:rPr>
          <w:rFonts w:ascii="Times New Roman" w:hAnsi="Times New Roman"/>
          <w:b w:val="1"/>
          <w:i w:val="0"/>
          <w:color w:val="585858"/>
          <w:sz w:val="27"/>
          <w:shd w:val="clear" w:fill="FFFFFF"/>
        </w:rPr>
        <w:t>Модем</w:t>
      </w:r>
    </w:p>
    <w:p>
      <w:pPr>
        <w:spacing w:before="0" w:after="0"/>
        <w:ind w:hanging="360" w:left="720" w:right="0"/>
        <w:rPr>
          <w:rFonts w:ascii="Tahoma" w:hAnsi="Tahoma"/>
          <w:b w:val="0"/>
          <w:i w:val="0"/>
          <w:color w:val="585858"/>
          <w:sz w:val="16"/>
          <w:shd w:val="clear" w:fill="FFFFFF"/>
        </w:rPr>
      </w:pPr>
      <w:r>
        <w:rPr>
          <w:rFonts w:ascii="Times New Roman" w:hAnsi="Times New Roman"/>
          <w:b w:val="0"/>
          <w:i w:val="0"/>
          <w:color w:val="585858"/>
          <w:sz w:val="27"/>
          <w:shd w:val="clear" w:fill="FFFFFF"/>
        </w:rPr>
        <w:t>Устройство, предназначенное для обмена информацией между удалёнными компьютерами по каналам связи. В зависимости от типа канала модемы подразделяют на радио-модемы, кабельные и т.д. Наиболее распространены модемы для телефонных линий.</w:t>
      </w:r>
    </w:p>
    <w:p>
      <w:pPr>
        <w:spacing w:before="0" w:after="0"/>
        <w:ind w:firstLine="0" w:left="0" w:right="0"/>
        <w:jc w:val="center"/>
        <w:outlineLvl w:val="2"/>
        <w:rPr>
          <w:rFonts w:ascii="Tahoma" w:hAnsi="Tahoma"/>
          <w:b w:val="1"/>
          <w:i w:val="0"/>
          <w:color w:val="585858"/>
          <w:sz w:val="27"/>
          <w:shd w:val="clear" w:fill="FFFFFF"/>
        </w:rPr>
      </w:pPr>
      <w:r>
        <w:rPr>
          <w:rFonts w:ascii="Tahoma" w:hAnsi="Tahoma"/>
          <w:b w:val="1"/>
          <w:i w:val="0"/>
          <w:color w:val="585858"/>
          <w:sz w:val="27"/>
          <w:shd w:val="clear" w:fill="FFFFFF"/>
        </w:rPr>
        <w:t>     </w:t>
      </w:r>
      <w:r>
        <w:rPr>
          <w:rFonts w:ascii="Times New Roman" w:hAnsi="Times New Roman"/>
          <w:b w:val="1"/>
          <w:i w:val="0"/>
          <w:color w:val="585858"/>
          <w:sz w:val="27"/>
          <w:shd w:val="clear" w:fill="FFFFFF"/>
        </w:rPr>
        <w:t>Структурная схема и устройства ПК</w:t>
      </w:r>
    </w:p>
    <w:p>
      <w:r>
        <w:rPr>
          <w:rFonts w:ascii="Tahoma" w:hAnsi="Tahoma"/>
          <w:b w:val="0"/>
          <w:i w:val="0"/>
          <w:color w:val="585858"/>
          <w:sz w:val="16"/>
          <w:shd w:val="clear" w:fill="FFFFFF"/>
        </w:rPr>
        <w:t>     </w:t>
      </w:r>
      <w:r>
        <w:rPr>
          <w:rFonts w:ascii="Times New Roman" w:hAnsi="Times New Roman"/>
          <w:b w:val="0"/>
          <w:i w:val="0"/>
          <w:color w:val="585858"/>
          <w:sz w:val="27"/>
          <w:shd w:val="clear" w:fill="FFFFFF"/>
        </w:rPr>
        <w:t>Основным  устройством ПК является материнская  плата, которая определяет его конфигурацию. Все устройства ПК подключаются к  этой плате с помощью разъемов расположенных на этой плате. Соединение всех устройств в единую систему обеспечивается с помощью системной магистрали (шины), представляющей собой линии передачи данных, адресов и управления.</w:t>
      </w:r>
      <w:r>
        <w:rPr>
          <w:rFonts w:ascii="Tahoma" w:hAnsi="Tahoma"/>
          <w:b w:val="0"/>
          <w:i w:val="0"/>
          <w:color w:val="585858"/>
          <w:sz w:val="16"/>
          <w:shd w:val="clear" w:fill="FFFFFF"/>
        </w:rPr>
        <w:br w:type="textWrapping"/>
        <w:t>     </w:t>
      </w:r>
      <w:r>
        <w:rPr>
          <w:rFonts w:ascii="Times New Roman" w:hAnsi="Times New Roman"/>
          <w:b w:val="0"/>
          <w:i w:val="0"/>
          <w:color w:val="585858"/>
          <w:sz w:val="27"/>
          <w:shd w:val="clear" w:fill="FFFFFF"/>
        </w:rPr>
        <w:t>Ядро  ПК образуют процессор (центральный микропроцессор) и основная память, состоящая из оперативной памяти и постоянного запоминающего устройства (ПЗУ) или перепрограммируемого постоянного запоминающего устройства ППЗУ. ПЗУ предназначается для записи и постоянного хранения данных. Подключение всех внешних устройств: клавиатуры, монитора, внешних ЗУ, мыши, принтера и т.д. обеспечивается через контроллеры, адаптеры, карты. Контроллеры, адаптеры или карты имеют свой процессор и свою память, т.е. представляют собой специализированный процессор.</w:t>
      </w:r>
      <w:r>
        <w:rPr>
          <w:rFonts w:ascii="Tahoma" w:hAnsi="Tahoma"/>
          <w:b w:val="0"/>
          <w:i w:val="0"/>
          <w:color w:val="585858"/>
          <w:sz w:val="16"/>
          <w:shd w:val="clear" w:fill="FFFFFF"/>
        </w:rPr>
        <w:br w:type="textWrapping"/>
        <w:t xml:space="preserve">и т.д................. </w:t>
      </w:r>
    </w:p>
    <w:sectPr>
      <w:type w:val="nextPage"/>
      <w:pgMar w:left="1700" w:right="850" w:top="1133" w:bottom="1133" w:header="708" w:footer="708" w:gutter="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0"/>
  <w:defaultTabStop w:val="720"/>
  <w:autoHyphenation w:val="0"/>
  <w:evenAndOddHeaders w:val="0"/>
  <w:clrSchemeMapping/>
</w:settings>
</file>

<file path=word/styles.xml><?xml version="1.0" encoding="utf-8"?>
<w:styles xmlns:w="http://schemas.openxmlformats.org/wordprocessingml/2006/main">
  <w:docDefaults>
    <w:rPrDefault>
      <w:rPr>
        <w:rFonts w:ascii="Calibri" w:hAnsi="Calibri"/>
        <w:b w:val="0"/>
        <w:i w:val="0"/>
        <w:caps w:val="0"/>
        <w:strike w:val="0"/>
        <w:noProof w:val="0"/>
        <w:vanish w:val="0"/>
        <w:color w:val="auto"/>
        <w:sz w:val="22"/>
        <w:u w:val="none"/>
        <w:vertAlign w:val="baseline"/>
      </w:rPr>
    </w:rPrDefault>
    <w:pPrDefault>
      <w:pPr>
        <w:keepNext w:val="0"/>
        <w:keepLines w:val="0"/>
        <w:widowControl w:val="1"/>
        <w:suppressLineNumbers w:val="0"/>
        <w:shd w:val="clear" w:fill="auto"/>
        <w:suppressAutoHyphens w:val="0"/>
        <w:spacing w:lineRule="auto" w:line="276" w:before="0" w:after="200" w:beforeAutospacing="0" w:afterAutospacing="0"/>
        <w:ind w:firstLine="0" w:left="0" w:right="0"/>
        <w:contextualSpacing w:val="0"/>
        <w:jc w:val="left"/>
      </w:pPr>
    </w:pPrDefault>
  </w:docDefaults>
  <w:style w:type="paragraph" w:styleId="P0" w:default="1">
    <w:name w:val="Normal"/>
    <w:pPr>
      <w:jc w:val="left"/>
    </w:pPr>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table" w:styleId="T0" w:default="1">
    <w:name w:val="Normal Table"/>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s>
</file>

<file path=word/_rels/document.xml.rels><?xml version="1.0" encoding="utf-8"?><Relationships xmlns="http://schemas.openxmlformats.org/package/2006/relationships"><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