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739" w:rsidRPr="00CD2739" w:rsidRDefault="00CD2739" w:rsidP="00CD2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Дано уравнение кривой: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x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perscript"/>
          <w:lang w:eastAsia="ru-RU"/>
        </w:rPr>
        <w:t>2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 + 4y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perscript"/>
          <w:lang w:eastAsia="ru-RU"/>
        </w:rPr>
        <w:t>2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 - 4y - 1 = 0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1. Определить тип кривой.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2. Привести уравнение к каноническому виду и построить кривую в исходной системе координат.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3. Найти соответствующие преобразования координат.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Helvetica" w:eastAsia="Times New Roman" w:hAnsi="Helvetica" w:cs="Helvetica"/>
          <w:b/>
          <w:bCs/>
          <w:color w:val="333333"/>
          <w:sz w:val="24"/>
          <w:szCs w:val="24"/>
          <w:shd w:val="clear" w:color="auto" w:fill="FFFFFF"/>
          <w:lang w:eastAsia="ru-RU"/>
        </w:rPr>
        <w:t>Решение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.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Приводим квадратичную форму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B = x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perscript"/>
          <w:lang w:eastAsia="ru-RU"/>
        </w:rPr>
        <w:t>2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 + 4y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perscript"/>
          <w:lang w:eastAsia="ru-RU"/>
        </w:rPr>
        <w:t>2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к главным осям, то есть к каноническому виду. Матрица этой квадратичной формы: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7"/>
        <w:gridCol w:w="656"/>
      </w:tblGrid>
      <w:tr w:rsidR="00CD2739" w:rsidRPr="00CD2739" w:rsidTr="00CD273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2739" w:rsidRPr="00CD2739" w:rsidRDefault="00CD2739" w:rsidP="00CD2739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</w:pPr>
            <w:r w:rsidRPr="00CD2739"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  <w:t>B =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50"/>
              <w:gridCol w:w="6"/>
            </w:tblGrid>
            <w:tr w:rsidR="00CD2739" w:rsidRPr="00CD2739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26" w:type="dxa"/>
                    <w:tblBorders>
                      <w:top w:val="single" w:sz="4" w:space="0" w:color="DDDDDD"/>
                      <w:left w:val="single" w:sz="4" w:space="0" w:color="DDDDDD"/>
                      <w:bottom w:val="single" w:sz="4" w:space="0" w:color="DDDDDD"/>
                      <w:right w:val="single" w:sz="4" w:space="0" w:color="DDDDDD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20"/>
                    <w:gridCol w:w="320"/>
                  </w:tblGrid>
                  <w:tr w:rsidR="00CD2739" w:rsidRPr="00CD2739">
                    <w:tc>
                      <w:tcPr>
                        <w:tcW w:w="0" w:type="auto"/>
                        <w:tcBorders>
                          <w:top w:val="single" w:sz="4" w:space="0" w:color="DDDDDD"/>
                          <w:left w:val="single" w:sz="4" w:space="0" w:color="DDDDDD"/>
                          <w:bottom w:val="single" w:sz="4" w:space="0" w:color="DDDDDD"/>
                          <w:right w:val="single" w:sz="4" w:space="0" w:color="DDDDDD"/>
                        </w:tcBorders>
                        <w:shd w:val="clear" w:color="auto" w:fill="auto"/>
                        <w:tcMar>
                          <w:top w:w="100" w:type="dxa"/>
                          <w:left w:w="100" w:type="dxa"/>
                          <w:bottom w:w="100" w:type="dxa"/>
                          <w:right w:w="100" w:type="dxa"/>
                        </w:tcMar>
                        <w:hideMark/>
                      </w:tcPr>
                      <w:p w:rsidR="00CD2739" w:rsidRPr="00CD2739" w:rsidRDefault="00CD2739" w:rsidP="00CD2739">
                        <w:pPr>
                          <w:spacing w:after="25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D273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DDDDDD"/>
                          <w:left w:val="single" w:sz="4" w:space="0" w:color="DDDDDD"/>
                          <w:bottom w:val="single" w:sz="4" w:space="0" w:color="DDDDDD"/>
                          <w:right w:val="single" w:sz="4" w:space="0" w:color="DDDDDD"/>
                        </w:tcBorders>
                        <w:shd w:val="clear" w:color="auto" w:fill="auto"/>
                        <w:tcMar>
                          <w:top w:w="100" w:type="dxa"/>
                          <w:left w:w="100" w:type="dxa"/>
                          <w:bottom w:w="100" w:type="dxa"/>
                          <w:right w:w="100" w:type="dxa"/>
                        </w:tcMar>
                        <w:hideMark/>
                      </w:tcPr>
                      <w:p w:rsidR="00CD2739" w:rsidRPr="00CD2739" w:rsidRDefault="00CD2739" w:rsidP="00CD2739">
                        <w:pPr>
                          <w:spacing w:after="25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D273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0</w:t>
                        </w:r>
                      </w:p>
                    </w:tc>
                  </w:tr>
                  <w:tr w:rsidR="00CD2739" w:rsidRPr="00CD2739">
                    <w:tc>
                      <w:tcPr>
                        <w:tcW w:w="0" w:type="auto"/>
                        <w:tcBorders>
                          <w:top w:val="single" w:sz="4" w:space="0" w:color="DDDDDD"/>
                          <w:left w:val="single" w:sz="4" w:space="0" w:color="DDDDDD"/>
                          <w:bottom w:val="single" w:sz="4" w:space="0" w:color="DDDDDD"/>
                          <w:right w:val="single" w:sz="4" w:space="0" w:color="DDDDDD"/>
                        </w:tcBorders>
                        <w:shd w:val="clear" w:color="auto" w:fill="auto"/>
                        <w:tcMar>
                          <w:top w:w="100" w:type="dxa"/>
                          <w:left w:w="100" w:type="dxa"/>
                          <w:bottom w:w="100" w:type="dxa"/>
                          <w:right w:w="100" w:type="dxa"/>
                        </w:tcMar>
                        <w:hideMark/>
                      </w:tcPr>
                      <w:p w:rsidR="00CD2739" w:rsidRPr="00CD2739" w:rsidRDefault="00CD2739" w:rsidP="00CD2739">
                        <w:pPr>
                          <w:spacing w:after="25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D273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DDDDDD"/>
                          <w:left w:val="single" w:sz="4" w:space="0" w:color="DDDDDD"/>
                          <w:bottom w:val="single" w:sz="4" w:space="0" w:color="DDDDDD"/>
                          <w:right w:val="single" w:sz="4" w:space="0" w:color="DDDDDD"/>
                        </w:tcBorders>
                        <w:shd w:val="clear" w:color="auto" w:fill="auto"/>
                        <w:tcMar>
                          <w:top w:w="100" w:type="dxa"/>
                          <w:left w:w="100" w:type="dxa"/>
                          <w:bottom w:w="100" w:type="dxa"/>
                          <w:right w:w="100" w:type="dxa"/>
                        </w:tcMar>
                        <w:hideMark/>
                      </w:tcPr>
                      <w:p w:rsidR="00CD2739" w:rsidRPr="00CD2739" w:rsidRDefault="00CD2739" w:rsidP="00CD2739">
                        <w:pPr>
                          <w:spacing w:after="25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D273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4</w:t>
                        </w:r>
                      </w:p>
                    </w:tc>
                  </w:tr>
                </w:tbl>
                <w:p w:rsidR="00CD2739" w:rsidRPr="00CD2739" w:rsidRDefault="00CD2739" w:rsidP="00CD27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2739" w:rsidRPr="00CD2739" w:rsidRDefault="00CD2739" w:rsidP="00CD27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CD2739" w:rsidRPr="00CD2739" w:rsidRDefault="00CD2739" w:rsidP="00CD2739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CD2739" w:rsidRPr="00CD2739" w:rsidRDefault="00CD2739" w:rsidP="00CD2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Находим собственные числа и собственные векторы этой матрицы: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(1 - λ)x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bscript"/>
          <w:lang w:eastAsia="ru-RU"/>
        </w:rPr>
        <w:t>1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 + 0y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bscript"/>
          <w:lang w:eastAsia="ru-RU"/>
        </w:rPr>
        <w:t>1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 = 0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0x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bscript"/>
          <w:lang w:eastAsia="ru-RU"/>
        </w:rPr>
        <w:t>1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 + (4 - λ)y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bscript"/>
          <w:lang w:eastAsia="ru-RU"/>
        </w:rPr>
        <w:t>1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 = 0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Характеристическое уравнение: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26"/>
        <w:gridCol w:w="1764"/>
      </w:tblGrid>
      <w:tr w:rsidR="00CD2739" w:rsidRPr="00CD2739" w:rsidTr="00CD273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120"/>
              <w:gridCol w:w="6"/>
            </w:tblGrid>
            <w:tr w:rsidR="00CD2739" w:rsidRPr="00CD2739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110" w:type="dxa"/>
                    <w:tblBorders>
                      <w:top w:val="single" w:sz="4" w:space="0" w:color="DDDDDD"/>
                      <w:left w:val="single" w:sz="4" w:space="0" w:color="DDDDDD"/>
                      <w:bottom w:val="single" w:sz="4" w:space="0" w:color="DDDDDD"/>
                      <w:right w:val="single" w:sz="4" w:space="0" w:color="DDDDDD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55"/>
                    <w:gridCol w:w="555"/>
                  </w:tblGrid>
                  <w:tr w:rsidR="00CD2739" w:rsidRPr="00CD2739">
                    <w:tc>
                      <w:tcPr>
                        <w:tcW w:w="0" w:type="auto"/>
                        <w:tcBorders>
                          <w:top w:val="single" w:sz="4" w:space="0" w:color="DDDDDD"/>
                          <w:left w:val="single" w:sz="4" w:space="0" w:color="DDDDDD"/>
                          <w:bottom w:val="single" w:sz="4" w:space="0" w:color="DDDDDD"/>
                          <w:right w:val="single" w:sz="4" w:space="0" w:color="DDDDDD"/>
                        </w:tcBorders>
                        <w:shd w:val="clear" w:color="auto" w:fill="auto"/>
                        <w:tcMar>
                          <w:top w:w="100" w:type="dxa"/>
                          <w:left w:w="100" w:type="dxa"/>
                          <w:bottom w:w="100" w:type="dxa"/>
                          <w:right w:w="100" w:type="dxa"/>
                        </w:tcMar>
                        <w:hideMark/>
                      </w:tcPr>
                      <w:p w:rsidR="00CD2739" w:rsidRPr="00CD2739" w:rsidRDefault="00CD2739" w:rsidP="00CD2739">
                        <w:pPr>
                          <w:spacing w:after="25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D273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1 - λ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DDDDDD"/>
                          <w:left w:val="single" w:sz="4" w:space="0" w:color="DDDDDD"/>
                          <w:bottom w:val="single" w:sz="4" w:space="0" w:color="DDDDDD"/>
                          <w:right w:val="single" w:sz="4" w:space="0" w:color="DDDDDD"/>
                        </w:tcBorders>
                        <w:shd w:val="clear" w:color="auto" w:fill="auto"/>
                        <w:tcMar>
                          <w:top w:w="100" w:type="dxa"/>
                          <w:left w:w="100" w:type="dxa"/>
                          <w:bottom w:w="100" w:type="dxa"/>
                          <w:right w:w="100" w:type="dxa"/>
                        </w:tcMar>
                        <w:hideMark/>
                      </w:tcPr>
                      <w:p w:rsidR="00CD2739" w:rsidRPr="00CD2739" w:rsidRDefault="00CD2739" w:rsidP="00CD2739">
                        <w:pPr>
                          <w:spacing w:after="25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D273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0</w:t>
                        </w:r>
                      </w:p>
                    </w:tc>
                  </w:tr>
                  <w:tr w:rsidR="00CD2739" w:rsidRPr="00CD2739">
                    <w:tc>
                      <w:tcPr>
                        <w:tcW w:w="0" w:type="auto"/>
                        <w:tcBorders>
                          <w:top w:val="single" w:sz="4" w:space="0" w:color="DDDDDD"/>
                          <w:left w:val="single" w:sz="4" w:space="0" w:color="DDDDDD"/>
                          <w:bottom w:val="single" w:sz="4" w:space="0" w:color="DDDDDD"/>
                          <w:right w:val="single" w:sz="4" w:space="0" w:color="DDDDDD"/>
                        </w:tcBorders>
                        <w:shd w:val="clear" w:color="auto" w:fill="auto"/>
                        <w:tcMar>
                          <w:top w:w="100" w:type="dxa"/>
                          <w:left w:w="100" w:type="dxa"/>
                          <w:bottom w:w="100" w:type="dxa"/>
                          <w:right w:w="100" w:type="dxa"/>
                        </w:tcMar>
                        <w:hideMark/>
                      </w:tcPr>
                      <w:p w:rsidR="00CD2739" w:rsidRPr="00CD2739" w:rsidRDefault="00CD2739" w:rsidP="00CD2739">
                        <w:pPr>
                          <w:spacing w:after="25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D273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DDDDDD"/>
                          <w:left w:val="single" w:sz="4" w:space="0" w:color="DDDDDD"/>
                          <w:bottom w:val="single" w:sz="4" w:space="0" w:color="DDDDDD"/>
                          <w:right w:val="single" w:sz="4" w:space="0" w:color="DDDDDD"/>
                        </w:tcBorders>
                        <w:shd w:val="clear" w:color="auto" w:fill="auto"/>
                        <w:tcMar>
                          <w:top w:w="100" w:type="dxa"/>
                          <w:left w:w="100" w:type="dxa"/>
                          <w:bottom w:w="100" w:type="dxa"/>
                          <w:right w:w="100" w:type="dxa"/>
                        </w:tcMar>
                        <w:hideMark/>
                      </w:tcPr>
                      <w:p w:rsidR="00CD2739" w:rsidRPr="00CD2739" w:rsidRDefault="00CD2739" w:rsidP="00CD2739">
                        <w:pPr>
                          <w:spacing w:after="25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D273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4 - λ</w:t>
                        </w:r>
                      </w:p>
                    </w:tc>
                  </w:tr>
                </w:tbl>
                <w:p w:rsidR="00CD2739" w:rsidRPr="00CD2739" w:rsidRDefault="00CD2739" w:rsidP="00CD27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2739" w:rsidRPr="00CD2739" w:rsidRDefault="00CD2739" w:rsidP="00CD27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CD2739" w:rsidRPr="00CD2739" w:rsidRDefault="00CD2739" w:rsidP="00CD2739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2739" w:rsidRPr="00CD2739" w:rsidRDefault="00CD2739" w:rsidP="00CD2739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</w:pPr>
            <w:r w:rsidRPr="00CD2739"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  <w:t>= λ </w:t>
            </w:r>
            <w:r w:rsidRPr="00CD2739">
              <w:rPr>
                <w:rFonts w:ascii="Helvetica" w:eastAsia="Times New Roman" w:hAnsi="Helvetica" w:cs="Helvetica"/>
                <w:color w:val="333333"/>
                <w:sz w:val="24"/>
                <w:szCs w:val="24"/>
                <w:vertAlign w:val="superscript"/>
                <w:lang w:eastAsia="ru-RU"/>
              </w:rPr>
              <w:t>2</w:t>
            </w:r>
            <w:r w:rsidRPr="00CD2739"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  <w:t> - 5λ + 4 = 0</w:t>
            </w:r>
          </w:p>
        </w:tc>
      </w:tr>
    </w:tbl>
    <w:p w:rsidR="00E40B05" w:rsidRDefault="00CD2739">
      <w:pPr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</w:pP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λ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perscript"/>
          <w:lang w:eastAsia="ru-RU"/>
        </w:rPr>
        <w:t>2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 -5 λ + 4 = 0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D=(-5)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perscript"/>
          <w:lang w:eastAsia="ru-RU"/>
        </w:rPr>
        <w:t>2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 - 4*1*4=9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88415" cy="365760"/>
            <wp:effectExtent l="19050" t="0" r="6985" b="0"/>
            <wp:docPr id="1" name="Рисунок 1" descr="https://chart.googleapis.com/chart?cht=tx&amp;chl=\lambda%20_%7b1%7d%20=%20\frac%7b-(-5)%2B3%7d%7b2\cdot%201%7d%20=%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hart.googleapis.com/chart?cht=tx&amp;chl=\lambda%20_%7b1%7d%20=%20\frac%7b-(-5)%2B3%7d%7b2\cdot%201%7d%20=%20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415" cy="365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71905" cy="365760"/>
            <wp:effectExtent l="19050" t="0" r="4445" b="0"/>
            <wp:docPr id="2" name="Рисунок 2" descr="https://chart.googleapis.com/chart?cht=tx&amp;chl=\lambda%20_%7b2%7d%20=%20\frac%7b-(-5)-3%7d%7b2\cdot%201%7d%20=%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hart.googleapis.com/chart?cht=tx&amp;chl=\lambda%20_%7b2%7d%20=%20\frac%7b-(-5)-3%7d%7b2\cdot%201%7d%20=%20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905" cy="365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Исходное уравнение определяет эллипс (λ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bscript"/>
          <w:lang w:eastAsia="ru-RU"/>
        </w:rPr>
        <w:t>1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 &gt; 0; λ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bscript"/>
          <w:lang w:eastAsia="ru-RU"/>
        </w:rPr>
        <w:t>2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 &gt; 0)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Вид квадратичной формы: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x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perscript"/>
          <w:lang w:eastAsia="ru-RU"/>
        </w:rPr>
        <w:t>2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 + 4y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perscript"/>
          <w:lang w:eastAsia="ru-RU"/>
        </w:rPr>
        <w:t>2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4(y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bscript"/>
          <w:lang w:eastAsia="ru-RU"/>
        </w:rPr>
        <w:t>1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perscript"/>
          <w:lang w:eastAsia="ru-RU"/>
        </w:rPr>
        <w:t>2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-2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perscript"/>
          <w:lang w:eastAsia="ru-RU"/>
        </w:rPr>
        <w:t>1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/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bscript"/>
          <w:lang w:eastAsia="ru-RU"/>
        </w:rPr>
        <w:t>2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y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bscript"/>
          <w:lang w:eastAsia="ru-RU"/>
        </w:rPr>
        <w:t>1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 + (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perscript"/>
          <w:lang w:eastAsia="ru-RU"/>
        </w:rPr>
        <w:t>1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/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bscript"/>
          <w:lang w:eastAsia="ru-RU"/>
        </w:rPr>
        <w:t>2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)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perscript"/>
          <w:lang w:eastAsia="ru-RU"/>
        </w:rPr>
        <w:t>2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) -4(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perscript"/>
          <w:lang w:eastAsia="ru-RU"/>
        </w:rPr>
        <w:t>1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/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bscript"/>
          <w:lang w:eastAsia="ru-RU"/>
        </w:rPr>
        <w:t>2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)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perscript"/>
          <w:lang w:eastAsia="ru-RU"/>
        </w:rPr>
        <w:t>2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 = 4(y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bscript"/>
          <w:lang w:eastAsia="ru-RU"/>
        </w:rPr>
        <w:t>1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-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perscript"/>
          <w:lang w:eastAsia="ru-RU"/>
        </w:rPr>
        <w:t>1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/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bscript"/>
          <w:lang w:eastAsia="ru-RU"/>
        </w:rPr>
        <w:t>2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)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perscript"/>
          <w:lang w:eastAsia="ru-RU"/>
        </w:rPr>
        <w:t>2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-1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Разделим все выражение на 2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83665" cy="302260"/>
            <wp:effectExtent l="19050" t="0" r="6985" b="0"/>
            <wp:docPr id="3" name="Рисунок 3" descr="https://chart.googleapis.com/chart?cht=tx&amp;chl=\frac%7b1%7d%7b2%7dx%5e%7b2%7d%2B2(y_%7b1%7d-%7b1%20\over%202%7d)%5e%7b2%7d%20=%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hart.googleapis.com/chart?cht=tx&amp;chl=\frac%7b1%7d%7b2%7dx%5e%7b2%7d%2B2(y_%7b1%7d-%7b1%20\over%202%7d)%5e%7b2%7d%20=%20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30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Полуоси эллипса: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62025" cy="389890"/>
            <wp:effectExtent l="19050" t="0" r="9525" b="0"/>
            <wp:docPr id="4" name="Рисунок 4" descr="https://chart.googleapis.com/chart?cht=tx&amp;chl=a%20=%20\sqrt%7b2%7d;b%20=%20\frac%7b1%7d%7b\sqrt%7b2%7d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hart.googleapis.com/chart?cht=tx&amp;chl=a%20=%20\sqrt%7b2%7d;b%20=%20\frac%7b1%7d%7b\sqrt%7b2%7d%7d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389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Данное уравнение определяет эллипс с центром в точке: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C(0; 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perscript"/>
          <w:lang w:eastAsia="ru-RU"/>
        </w:rPr>
        <w:t>1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/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bscript"/>
          <w:lang w:eastAsia="ru-RU"/>
        </w:rPr>
        <w:t>2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)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Найдем координаты фокусов F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bscript"/>
          <w:lang w:eastAsia="ru-RU"/>
        </w:rPr>
        <w:t>1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(-c;0) и F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vertAlign w:val="subscript"/>
          <w:lang w:eastAsia="ru-RU"/>
        </w:rPr>
        <w:t>2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 xml:space="preserve">(c;0), где </w:t>
      </w:r>
      <w:proofErr w:type="spellStart"/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c</w:t>
      </w:r>
      <w:proofErr w:type="spellEnd"/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 xml:space="preserve"> - половина расстояния между фокусами</w:t>
      </w:r>
      <w:proofErr w:type="gramStart"/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465070" cy="389890"/>
            <wp:effectExtent l="19050" t="0" r="0" b="0"/>
            <wp:docPr id="5" name="Рисунок 5" descr="https://chart.googleapis.com/chart?cht=tx&amp;chl=c%20=%20\sqrt%7ba%5e%7b2%7d%20-%20b%5e%7b2%7d%7d%20=%20\sqrt%7b2%20-%7b1%20\over%202%7d%7d%20=%20\sqrt%7b%7b3%20\over%202%7d%7d%20\approx%20%201.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hart.googleapis.com/chart?cht=tx&amp;chl=c%20=%20\sqrt%7ba%5e%7b2%7d%20-%20b%5e%7b2%7d%7d%20=%20\sqrt%7b2%20-%7b1%20\over%202%7d%7d%20=%20\sqrt%7b%7b3%20\over%202%7d%7d%20\approx%20%201.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070" cy="389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И</w:t>
      </w:r>
      <w:proofErr w:type="gramEnd"/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так, фокусы эллипса: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14170" cy="389890"/>
            <wp:effectExtent l="19050" t="0" r="5080" b="0"/>
            <wp:docPr id="6" name="Рисунок 6" descr="https://chart.googleapis.com/chart?cht=tx&amp;chl=F_%7b1%7d(-\sqrt%7b%7b3%20\over%202%7d%7d;0),%20F_%7b2%7d(\sqrt%7b%7b3%20\over%202%7d%7d;0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chart.googleapis.com/chart?cht=tx&amp;chl=F_%7b1%7d(-\sqrt%7b%7b3%20\over%202%7d%7d;0),%20F_%7b2%7d(\sqrt%7b%7b3%20\over%202%7d%7d;0).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170" cy="389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С учетом центра, координаты фокусов равны: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38680" cy="389890"/>
            <wp:effectExtent l="19050" t="0" r="0" b="0"/>
            <wp:docPr id="7" name="Рисунок 7" descr="https://chart.googleapis.com/chart?cht=tx&amp;chl=F_%7b1%7d(-\sqrt%7b%7b3%20\over%202%7d%7d%2B0;%7b1%20\over%202%7d),%20F_%7b2%7d(\sqrt%7b%7b3%20\over%202%7d%7d%2B0;%7b1%20\over%202%7d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hart.googleapis.com/chart?cht=tx&amp;chl=F_%7b1%7d(-\sqrt%7b%7b3%20\over%202%7d%7d%2B0;%7b1%20\over%202%7d),%20F_%7b2%7d(\sqrt%7b%7b3%20\over%202%7d%7d%2B0;%7b1%20\over%202%7d).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680" cy="389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Тогда эксцентриситет будет равен:</w:t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11910" cy="620395"/>
            <wp:effectExtent l="19050" t="0" r="2540" b="0"/>
            <wp:docPr id="8" name="Рисунок 8" descr="https://chart.googleapis.com/chart?cht=tx&amp;chl=\epsilon%20%20=%20\frac%7bc%7d%7ba%7d%20=%20\frac%7b\sqrt%7b%7b3%20\over%202%7d%7d%7d%7b\sqrt%7b2%7d%7d%20\approx%20%200.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chart.googleapis.com/chart?cht=tx&amp;chl=\epsilon%20%20=%20\frac%7bc%7d%7ba%7d%20=%20\frac%7b\sqrt%7b%7b3%20\over%202%7d%7d%7d%7b\sqrt%7b2%7d%7d%20\approx%20%200.8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910" cy="620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Вследствие неравенства </w:t>
      </w:r>
      <w:proofErr w:type="spellStart"/>
      <w:r w:rsidRPr="00CD2739">
        <w:rPr>
          <w:rFonts w:ascii="Helvetica" w:eastAsia="Times New Roman" w:hAnsi="Helvetica" w:cs="Helvetica"/>
          <w:i/>
          <w:iCs/>
          <w:color w:val="333333"/>
          <w:sz w:val="24"/>
          <w:szCs w:val="24"/>
          <w:shd w:val="clear" w:color="auto" w:fill="FFFFFF"/>
          <w:lang w:eastAsia="ru-RU"/>
        </w:rPr>
        <w:t>c</w:t>
      </w:r>
      <w:proofErr w:type="spellEnd"/>
      <w:r w:rsidRPr="00CD2739">
        <w:rPr>
          <w:rFonts w:ascii="Helvetica" w:eastAsia="Times New Roman" w:hAnsi="Helvetica" w:cs="Helvetica"/>
          <w:i/>
          <w:iCs/>
          <w:color w:val="333333"/>
          <w:sz w:val="24"/>
          <w:szCs w:val="24"/>
          <w:shd w:val="clear" w:color="auto" w:fill="FFFFFF"/>
          <w:lang w:eastAsia="ru-RU"/>
        </w:rPr>
        <w:t xml:space="preserve"> &lt; </w:t>
      </w:r>
      <w:proofErr w:type="spellStart"/>
      <w:r w:rsidRPr="00CD2739">
        <w:rPr>
          <w:rFonts w:ascii="Helvetica" w:eastAsia="Times New Roman" w:hAnsi="Helvetica" w:cs="Helvetica"/>
          <w:i/>
          <w:iCs/>
          <w:color w:val="333333"/>
          <w:sz w:val="24"/>
          <w:szCs w:val="24"/>
          <w:shd w:val="clear" w:color="auto" w:fill="FFFFFF"/>
          <w:lang w:eastAsia="ru-RU"/>
        </w:rPr>
        <w:t>a</w:t>
      </w:r>
      <w:proofErr w:type="spellEnd"/>
      <w:r w:rsidRPr="00CD2739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  <w:t> эксцентриситет эллипса меньше 1.</w:t>
      </w:r>
    </w:p>
    <w:p w:rsidR="00CD2739" w:rsidRPr="00CD2739" w:rsidRDefault="00CD2739">
      <w:p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160597" cy="5542059"/>
            <wp:effectExtent l="19050" t="0" r="1953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26378" t="10709" r="27559" b="10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3237" cy="5544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D2739" w:rsidRPr="00CD2739" w:rsidSect="00E40B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D2739"/>
    <w:rsid w:val="00CD2739"/>
    <w:rsid w:val="00E40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2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27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9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GHOST</cp:lastModifiedBy>
  <cp:revision>1</cp:revision>
  <dcterms:created xsi:type="dcterms:W3CDTF">2017-08-19T15:57:00Z</dcterms:created>
  <dcterms:modified xsi:type="dcterms:W3CDTF">2017-08-19T16:00:00Z</dcterms:modified>
</cp:coreProperties>
</file>