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44" w:rsidRPr="00503794" w:rsidRDefault="00BC5E44" w:rsidP="00BC5E4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Геометрия пәні бойынша 7 сынып оқушысының өзіндік жұмысының жоспары</w:t>
      </w:r>
    </w:p>
    <w:p w:rsidR="00BC5E44" w:rsidRPr="00503794" w:rsidRDefault="00BC5E44" w:rsidP="00BC5E4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IV тоқсан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номері: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55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Центрлік бұрыш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1. Центрлік бұрыш, шеңберге іштей сызылған бұрыш, толықтауыш бұрыш анықтамасын білу;</w:t>
      </w:r>
    </w:p>
    <w:p w:rsidR="00BC5E44" w:rsidRPr="00503794" w:rsidRDefault="00BC5E44" w:rsidP="00BC5E44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2. Центрлік бұрышты табу;</w:t>
      </w:r>
    </w:p>
    <w:p w:rsidR="00BC5E44" w:rsidRPr="00503794" w:rsidRDefault="00BC5E44" w:rsidP="00BC5E44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Шеңберге іштей сызылған бұрышты табу.</w:t>
      </w:r>
    </w:p>
    <w:p w:rsidR="00BC5E44" w:rsidRPr="00503794" w:rsidRDefault="00BC5E44" w:rsidP="00BC5E4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Конспект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Оқулық Геометрия 7 Алматы «Атамұра» 2017 авторы Ә.Н.Шыныбеков 4.1.1</w:t>
      </w:r>
    </w:p>
    <w:p w:rsidR="00BC5E44" w:rsidRPr="00503794" w:rsidRDefault="00BC5E44" w:rsidP="00BC5E44">
      <w:pPr>
        <w:rPr>
          <w:rStyle w:val="a3"/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Бейнеүзінді көру: </w:t>
      </w:r>
      <w:hyperlink r:id="rId5" w:history="1">
        <w:r w:rsidRPr="00503794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https://bilimland.kz/kk/subject/geometriya/7-synyp/shengberding-czentrlik-buryshy?mid=53:simple</w:t>
        </w:r>
      </w:hyperlink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5B63E3" wp14:editId="6C13B66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381125" cy="971550"/>
            <wp:effectExtent l="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B4AAF4B" wp14:editId="0B33AA8A">
            <wp:simplePos x="0" y="0"/>
            <wp:positionH relativeFrom="margin">
              <wp:align>left</wp:align>
            </wp:positionH>
            <wp:positionV relativeFrom="paragraph">
              <wp:posOffset>1099185</wp:posOffset>
            </wp:positionV>
            <wp:extent cx="1485900" cy="1066800"/>
            <wp:effectExtent l="0" t="0" r="0" b="0"/>
            <wp:wrapSquare wrapText="bothSides"/>
            <wp:docPr id="22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Рисунок 3"/>
                    <pic:cNvPicPr/>
                  </pic:nvPicPr>
                  <pic:blipFill>
                    <a:blip r:embed="rId7" cstate="print">
                      <a:lum brigh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Бұрыш жазықтықты екі бөлікке бөледі. Бұл бөліктердің әр қайсысы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бұрыш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Қабырғалары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 xml:space="preserve">а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және 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b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сәулелері болатын АОВ және ВОА бұрыштары кескінделген. Қабырғалары ортақ бұрыштар бір-біріне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толықтауыш бұрыштар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ВОА бұрышы АОВ бұрышына немесе АОВ бұрышы ВОА бұрышына толықтауыш бұрыштар. </w:t>
      </w:r>
    </w:p>
    <w:p w:rsidR="00BC5E44" w:rsidRPr="00503794" w:rsidRDefault="00BC5E44" w:rsidP="00BC5E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Егер бұрыштардың біреуінің градустық өлшемі </w:t>
      </w:r>
      <w:r w:rsidRPr="00503794">
        <w:rPr>
          <w:rFonts w:ascii="Times New Roman" w:hAnsi="Times New Roman" w:cs="Times New Roman"/>
          <w:sz w:val="24"/>
          <w:szCs w:val="24"/>
        </w:rPr>
        <w:t>α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– ға тең болса, онда толықтауыш бұрыштың градустық өлшемі </w:t>
      </w:r>
    </w:p>
    <w:p w:rsidR="00BC5E44" w:rsidRPr="00503794" w:rsidRDefault="00BC5E44" w:rsidP="00BC5E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360</w:t>
      </w:r>
      <w:r w:rsidRPr="0050379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503794">
        <w:rPr>
          <w:rFonts w:ascii="Times New Roman" w:hAnsi="Times New Roman" w:cs="Times New Roman"/>
          <w:sz w:val="24"/>
          <w:szCs w:val="24"/>
        </w:rPr>
        <w:t>α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болады. </w:t>
      </w:r>
    </w:p>
    <w:p w:rsidR="00BC5E4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5E44" w:rsidRPr="00503794" w:rsidRDefault="00BC5E44" w:rsidP="00BC5E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8221EE3" wp14:editId="3007D17E">
            <wp:simplePos x="1076325" y="6191250"/>
            <wp:positionH relativeFrom="column">
              <wp:align>left</wp:align>
            </wp:positionH>
            <wp:positionV relativeFrom="paragraph">
              <wp:align>top</wp:align>
            </wp:positionV>
            <wp:extent cx="1886213" cy="1505160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3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ab/>
        <w:t xml:space="preserve">Төбесі шеңбердің центрінде жататын бұрыш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центрлік бұрыш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Бұрыштың ішінде орналасқан шеңбер бөлігі осы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центрлік бұрышқа сәйкес шеңбер доғасы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  </w:t>
      </w:r>
    </w:p>
    <w:p w:rsidR="00BC5E44" w:rsidRPr="00503794" w:rsidRDefault="00BC5E44" w:rsidP="00BC5E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Центрлік бұрыштың градустық өлшемі өзі тірелген доғаның градустық өлшеміне тең.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4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14.25pt" o:ole="">
            <v:imagedata r:id="rId9" o:title=""/>
          </v:shape>
          <o:OLEObject Type="Embed" ProgID="Equation.3" ShapeID="_x0000_i1025" DrawAspect="Content" ObjectID="_1647753656" r:id="rId10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tabs>
          <w:tab w:val="left" w:pos="102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36FC9F3F" wp14:editId="147610E0">
            <wp:simplePos x="0" y="0"/>
            <wp:positionH relativeFrom="margin">
              <wp:align>left</wp:align>
            </wp:positionH>
            <wp:positionV relativeFrom="paragraph">
              <wp:posOffset>260985</wp:posOffset>
            </wp:positionV>
            <wp:extent cx="1724025" cy="1400175"/>
            <wp:effectExtent l="0" t="0" r="9525" b="9525"/>
            <wp:wrapSquare wrapText="bothSides"/>
            <wp:docPr id="20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Рисунок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00175"/>
                    </a:xfrm>
                    <a:prstGeom prst="rect">
                      <a:avLst/>
                    </a:prstGeom>
                    <a:solidFill>
                      <a:srgbClr val="008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Төбесі шеңберде жататын, ал қабырғалары сол шеңберді қиып өтетін бұрыш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>шеңберге іштей сызылған бұрыш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деп аталады.</w:t>
      </w:r>
    </w:p>
    <w:p w:rsidR="00BC5E44" w:rsidRPr="00503794" w:rsidRDefault="00BC5E44" w:rsidP="00BC5E44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Теорема: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i/>
          <w:sz w:val="24"/>
          <w:szCs w:val="24"/>
          <w:lang w:val="kk-KZ"/>
        </w:rPr>
        <w:t xml:space="preserve">Шеңберге іштей сызылған бұрыш өзіне сәйкес центрлік бұрыштың жартысына тең болады. 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026" type="#_x0000_t75" style="width:92.25pt;height:30.75pt" o:ole="">
            <v:imagedata r:id="rId12" o:title=""/>
          </v:shape>
          <o:OLEObject Type="Embed" ProgID="Equation.3" ShapeID="_x0000_i1026" DrawAspect="Content" ObjectID="_1647753657" r:id="rId13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027" type="#_x0000_t75" style="width:87pt;height:30.75pt" o:ole="">
            <v:imagedata r:id="rId14" o:title=""/>
          </v:shape>
          <o:OLEObject Type="Embed" ProgID="Equation.3" ShapeID="_x0000_i1027" DrawAspect="Content" ObjectID="_1647753658" r:id="rId15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Мысал 1: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Егер</w:t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28" type="#_x0000_t75" style="width:60pt;height:15.75pt" o:ole="">
            <v:imagedata r:id="rId16" o:title=""/>
          </v:shape>
          <o:OLEObject Type="Embed" ProgID="Equation.3" ShapeID="_x0000_i1028" DrawAspect="Content" ObjectID="_1647753659" r:id="rId17"/>
        </w:object>
      </w:r>
      <w:r w:rsidRPr="00503794">
        <w:rPr>
          <w:rFonts w:ascii="Times New Roman" w:hAnsi="Times New Roman" w:cs="Times New Roman"/>
          <w:sz w:val="24"/>
          <w:szCs w:val="24"/>
        </w:rPr>
        <w:t xml:space="preserve">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болса, онда табу керек: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29" type="#_x0000_t75" style="width:36.75pt;height:14.25pt" o:ole="">
            <v:imagedata r:id="rId18" o:title=""/>
          </v:shape>
          <o:OLEObject Type="Embed" ProgID="Equation.3" ShapeID="_x0000_i1029" DrawAspect="Content" ObjectID="_1647753660" r:id="rId19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және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0" type="#_x0000_t75" style="width:36pt;height:14.25pt" o:ole="">
            <v:imagedata r:id="rId20" o:title=""/>
          </v:shape>
          <o:OLEObject Type="Embed" ProgID="Equation.3" ShapeID="_x0000_i1030" DrawAspect="Content" ObjectID="_1647753661" r:id="rId21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107224D0" wp14:editId="05FB0553">
            <wp:simplePos x="1076325" y="1219200"/>
            <wp:positionH relativeFrom="column">
              <wp:align>left</wp:align>
            </wp:positionH>
            <wp:positionV relativeFrom="paragraph">
              <wp:align>top</wp:align>
            </wp:positionV>
            <wp:extent cx="1619476" cy="1333686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133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Шешуі: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ОВ=ОС=R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180" w:dyaOrig="340">
          <v:shape id="_x0000_i1031" type="#_x0000_t75" style="width:9pt;height:17.25pt" o:ole="">
            <v:imagedata r:id="rId23" o:title=""/>
          </v:shape>
          <o:OLEObject Type="Embed" ProgID="Equation.3" ShapeID="_x0000_i1031" DrawAspect="Content" ObjectID="_1647753662" r:id="rId24"/>
        </w:objec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2" type="#_x0000_t75" style="width:36.75pt;height:14.25pt" o:ole="">
            <v:imagedata r:id="rId18" o:title=""/>
          </v:shape>
          <o:OLEObject Type="Embed" ProgID="Equation.3" ShapeID="_x0000_i1032" DrawAspect="Content" ObjectID="_1647753663" r:id="rId25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(центрлік бұрыш);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33" type="#_x0000_t75" style="width:36pt;height:14.25pt" o:ole="">
            <v:imagedata r:id="rId20" o:title=""/>
          </v:shape>
          <o:OLEObject Type="Embed" ProgID="Equation.3" ShapeID="_x0000_i1033" DrawAspect="Content" ObjectID="_1647753664" r:id="rId26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(іштей сызылған бұрыш).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Егер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34" type="#_x0000_t75" style="width:60pt;height:15.75pt" o:ole="">
            <v:imagedata r:id="rId16" o:title=""/>
          </v:shape>
          <o:OLEObject Type="Embed" ProgID="Equation.3" ShapeID="_x0000_i1034" DrawAspect="Content" ObjectID="_1647753665" r:id="rId27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болса, онда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40" w:dyaOrig="279">
          <v:shape id="_x0000_i1035" type="#_x0000_t75" style="width:36.75pt;height:14.25pt" o:ole="">
            <v:imagedata r:id="rId18" o:title=""/>
          </v:shape>
          <o:OLEObject Type="Embed" ProgID="Equation.3" ShapeID="_x0000_i1035" DrawAspect="Content" ObjectID="_1647753666" r:id="rId28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=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620" w:dyaOrig="279">
          <v:shape id="_x0000_i1036" type="#_x0000_t75" style="width:30.75pt;height:14.25pt" o:ole="">
            <v:imagedata r:id="rId29" o:title=""/>
          </v:shape>
          <o:OLEObject Type="Embed" ProgID="Equation.3" ShapeID="_x0000_i1036" DrawAspect="Content" ObjectID="_1647753667" r:id="rId30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037" type="#_x0000_t75" style="width:66pt;height:15.75pt" o:ole="">
            <v:imagedata r:id="rId31" o:title=""/>
          </v:shape>
          <o:OLEObject Type="Embed" ProgID="Equation.3" ShapeID="_x0000_i1037" DrawAspect="Content" ObjectID="_1647753668" r:id="rId32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1840" w:dyaOrig="620">
          <v:shape id="_x0000_i1038" type="#_x0000_t75" style="width:92.25pt;height:30.75pt" o:ole="">
            <v:imagedata r:id="rId33" o:title=""/>
          </v:shape>
          <o:OLEObject Type="Embed" ProgID="Equation.3" ShapeID="_x0000_i1038" DrawAspect="Content" ObjectID="_1647753669" r:id="rId34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2240" w:dyaOrig="620">
          <v:shape id="_x0000_i1039" type="#_x0000_t75" style="width:111.75pt;height:30.75pt" o:ole="">
            <v:imagedata r:id="rId35" o:title=""/>
          </v:shape>
          <o:OLEObject Type="Embed" ProgID="Equation.3" ShapeID="_x0000_i1039" DrawAspect="Content" ObjectID="_1647753670" r:id="rId36"/>
        </w:object>
      </w:r>
    </w:p>
    <w:p w:rsidR="00BC5E4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>Жауабы: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040" type="#_x0000_t75" style="width:66pt;height:15.75pt" o:ole="">
            <v:imagedata r:id="rId37" o:title=""/>
          </v:shape>
          <o:OLEObject Type="Embed" ProgID="Equation.3" ShapeID="_x0000_i1040" DrawAspect="Content" ObjectID="_1647753671" r:id="rId38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59" w:dyaOrig="320">
          <v:shape id="_x0000_i1041" type="#_x0000_t75" style="width:68.25pt;height:15.75pt" o:ole="">
            <v:imagedata r:id="rId39" o:title=""/>
          </v:shape>
          <o:OLEObject Type="Embed" ProgID="Equation.3" ShapeID="_x0000_i1041" DrawAspect="Content" ObjectID="_1647753672" r:id="rId40"/>
        </w:object>
      </w:r>
    </w:p>
    <w:p w:rsidR="00BC5E44" w:rsidRPr="006B3E51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Мысал 2: </w:t>
      </w:r>
    </w:p>
    <w:p w:rsidR="00BC5E44" w:rsidRPr="00503794" w:rsidRDefault="00BC5E44" w:rsidP="00BC5E44">
      <w:pPr>
        <w:rPr>
          <w:rFonts w:ascii="Times New Roman" w:hAnsi="Times New Roman" w:cs="Times New Roman"/>
          <w:b/>
          <w:sz w:val="24"/>
          <w:szCs w:val="24"/>
        </w:rPr>
      </w:pPr>
      <w:r w:rsidRPr="0050379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0A07F8C1" wp14:editId="6EDEAF0B">
            <wp:simplePos x="1076325" y="3467100"/>
            <wp:positionH relativeFrom="column">
              <wp:align>left</wp:align>
            </wp:positionH>
            <wp:positionV relativeFrom="paragraph">
              <wp:align>top</wp:align>
            </wp:positionV>
            <wp:extent cx="1609950" cy="1409897"/>
            <wp:effectExtent l="0" t="0" r="9525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Табу керек: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42" type="#_x0000_t75" style="width:36pt;height:14.25pt" o:ole="">
            <v:imagedata r:id="rId42" o:title=""/>
          </v:shape>
          <o:OLEObject Type="Embed" ProgID="Equation.3" ShapeID="_x0000_i1042" DrawAspect="Content" ObjectID="_1647753673" r:id="rId43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Шешуі: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43" type="#_x0000_t75" style="width:60pt;height:15.75pt" o:ole="">
            <v:imagedata r:id="rId16" o:title=""/>
          </v:shape>
          <o:OLEObject Type="Embed" ProgID="Equation.3" ShapeID="_x0000_i1043" DrawAspect="Content" ObjectID="_1647753674" r:id="rId44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44" type="#_x0000_t75" style="width:65.25pt;height:15.75pt" o:ole="">
            <v:imagedata r:id="rId45" o:title=""/>
          </v:shape>
          <o:OLEObject Type="Embed" ProgID="Equation.3" ShapeID="_x0000_i1044" DrawAspect="Content" ObjectID="_1647753675" r:id="rId46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(жарты шеңбер).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3019" w:dyaOrig="360">
          <v:shape id="_x0000_i1045" type="#_x0000_t75" style="width:150.75pt;height:18pt" o:ole="">
            <v:imagedata r:id="rId47" o:title=""/>
          </v:shape>
          <o:OLEObject Type="Embed" ProgID="Equation.3" ShapeID="_x0000_i1045" DrawAspect="Content" ObjectID="_1647753676" r:id="rId48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2740" w:dyaOrig="360">
          <v:shape id="_x0000_i1046" type="#_x0000_t75" style="width:137.25pt;height:18pt" o:ole="">
            <v:imagedata r:id="rId49" o:title=""/>
          </v:shape>
          <o:OLEObject Type="Embed" ProgID="Equation.3" ShapeID="_x0000_i1046" DrawAspect="Content" ObjectID="_1647753677" r:id="rId50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20" w:dyaOrig="320">
          <v:shape id="_x0000_i1047" type="#_x0000_t75" style="width:66pt;height:15.75pt" o:ole="">
            <v:imagedata r:id="rId51" o:title=""/>
          </v:shape>
          <o:OLEObject Type="Embed" ProgID="Equation.3" ShapeID="_x0000_i1047" DrawAspect="Content" ObjectID="_1647753678" r:id="rId52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1740" w:dyaOrig="620">
          <v:shape id="_x0000_i1048" type="#_x0000_t75" style="width:87pt;height:30.75pt" o:ole="">
            <v:imagedata r:id="rId53" o:title=""/>
          </v:shape>
          <o:OLEObject Type="Embed" ProgID="Equation.3" ShapeID="_x0000_i1048" DrawAspect="Content" ObjectID="_1647753679" r:id="rId54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503794">
        <w:rPr>
          <w:rFonts w:ascii="Times New Roman" w:hAnsi="Times New Roman" w:cs="Times New Roman"/>
          <w:position w:val="-24"/>
          <w:sz w:val="24"/>
          <w:szCs w:val="24"/>
        </w:rPr>
        <w:object w:dxaOrig="2299" w:dyaOrig="620">
          <v:shape id="_x0000_i1049" type="#_x0000_t75" style="width:114.75pt;height:30.75pt" o:ole="">
            <v:imagedata r:id="rId55" o:title=""/>
          </v:shape>
          <o:OLEObject Type="Embed" ProgID="Equation.3" ShapeID="_x0000_i1049" DrawAspect="Content" ObjectID="_1647753680" r:id="rId56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Жауабы: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1300" w:dyaOrig="320">
          <v:shape id="_x0000_i1050" type="#_x0000_t75" style="width:65.25pt;height:15.75pt" o:ole="">
            <v:imagedata r:id="rId57" o:title=""/>
          </v:shape>
          <o:OLEObject Type="Embed" ProgID="Equation.3" ShapeID="_x0000_i1050" DrawAspect="Content" ObjectID="_1647753681" r:id="rId58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Тапсырма: </w:t>
      </w:r>
    </w:p>
    <w:p w:rsidR="00BC5E44" w:rsidRPr="00503794" w:rsidRDefault="00BC5E44" w:rsidP="00BC5E44">
      <w:pPr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№1. </w: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АОВ центрлік бұрышы АВ хордасына керілген іштей сызылған бұрыштан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>-қа артық. Осы бұрышты анықтаңыз.</w:t>
      </w:r>
    </w:p>
    <w:p w:rsidR="00BC5E44" w:rsidRDefault="00BC5E44" w:rsidP="00BC5E4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№2. </w:t>
      </w:r>
      <w:r w:rsidRPr="00503794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Егер шеңбердің АВ және СD хордалары ішкі N нүктесінде қиылысып, </w:t>
      </w:r>
      <w:r w:rsidRPr="00503794">
        <w:rPr>
          <w:rFonts w:ascii="Times New Roman" w:hAnsi="Times New Roman" w:cs="Times New Roman"/>
          <w:position w:val="-10"/>
          <w:sz w:val="24"/>
          <w:szCs w:val="24"/>
        </w:rPr>
        <w:object w:dxaOrig="2400" w:dyaOrig="360">
          <v:shape id="_x0000_i1051" type="#_x0000_t75" style="width:120pt;height:18pt" o:ole="">
            <v:imagedata r:id="rId59" o:title=""/>
          </v:shape>
          <o:OLEObject Type="Embed" ProgID="Equation.3" ShapeID="_x0000_i1051" DrawAspect="Content" ObjectID="_1647753682" r:id="rId60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 xml:space="preserve"> болса, онда BNC бұрышын табыңыз.</w:t>
      </w:r>
    </w:p>
    <w:p w:rsidR="00BC5E44" w:rsidRPr="006B3E51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6FEE3C45" wp14:editId="218B05E6">
            <wp:simplePos x="0" y="0"/>
            <wp:positionH relativeFrom="margin">
              <wp:align>left</wp:align>
            </wp:positionH>
            <wp:positionV relativeFrom="paragraph">
              <wp:posOffset>243205</wp:posOffset>
            </wp:positionV>
            <wp:extent cx="1609725" cy="1143000"/>
            <wp:effectExtent l="0" t="0" r="9525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№3. </w:t>
      </w: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C5E44" w:rsidRPr="00503794" w:rsidRDefault="00BC5E44" w:rsidP="00BC5E4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sz w:val="24"/>
          <w:szCs w:val="24"/>
          <w:lang w:val="kk-KZ"/>
        </w:rPr>
        <w:t>Табу керек:</w:t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03794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52" type="#_x0000_t75" style="width:36pt;height:14.25pt" o:ole="">
            <v:imagedata r:id="rId42" o:title=""/>
          </v:shape>
          <o:OLEObject Type="Embed" ProgID="Equation.3" ShapeID="_x0000_i1052" DrawAspect="Content" ObjectID="_1647753683" r:id="rId62"/>
        </w:object>
      </w:r>
      <w:r w:rsidRPr="0050379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BC5E44" w:rsidRPr="00503794" w:rsidRDefault="00BC5E44" w:rsidP="00BC5E44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03794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t>.</w:t>
      </w:r>
      <w:r w:rsidRPr="00503794">
        <w:rPr>
          <w:rFonts w:ascii="Times New Roman" w:hAnsi="Times New Roman" w:cs="Times New Roman"/>
          <w:i/>
          <w:color w:val="000000"/>
          <w:sz w:val="24"/>
          <w:szCs w:val="24"/>
          <w:lang w:val="kk-KZ"/>
        </w:rPr>
        <w:br w:type="textWrapping" w:clear="all"/>
      </w:r>
      <w:r w:rsidRPr="00503794">
        <w:rPr>
          <w:rFonts w:ascii="Times New Roman" w:hAnsi="Times New Roman" w:cs="Times New Roman"/>
          <w:b/>
          <w:sz w:val="24"/>
          <w:szCs w:val="24"/>
          <w:lang w:val="kk-KZ"/>
        </w:rPr>
        <w:br w:type="textWrapping" w:clear="all"/>
      </w:r>
      <w:bookmarkStart w:id="0" w:name="_GoBack"/>
      <w:bookmarkEnd w:id="0"/>
    </w:p>
    <w:p w:rsidR="00E751F2" w:rsidRPr="00BC5E44" w:rsidRDefault="00E751F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E751F2" w:rsidRPr="00BC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C8"/>
    <w:rsid w:val="00175951"/>
    <w:rsid w:val="006D32C8"/>
    <w:rsid w:val="00A93DEE"/>
    <w:rsid w:val="00BC5E44"/>
    <w:rsid w:val="00E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E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5E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75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5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9.wmf"/><Relationship Id="rId26" Type="http://schemas.openxmlformats.org/officeDocument/2006/relationships/oleObject" Target="embeddings/oleObject9.bin"/><Relationship Id="rId39" Type="http://schemas.openxmlformats.org/officeDocument/2006/relationships/image" Target="media/image18.wmf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image" Target="media/image20.wmf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6.wmf"/><Relationship Id="rId63" Type="http://schemas.openxmlformats.org/officeDocument/2006/relationships/fontTable" Target="fontTable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image" Target="media/image13.wmf"/><Relationship Id="rId41" Type="http://schemas.openxmlformats.org/officeDocument/2006/relationships/image" Target="media/image19.png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6.bin"/><Relationship Id="rId5" Type="http://schemas.openxmlformats.org/officeDocument/2006/relationships/hyperlink" Target="https://bilimland.kz/kk/subject/geometriya/7-synyp/shengberding-czentrlik-buryshy?mid=53:simple" TargetMode="External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image" Target="media/image7.wmf"/><Relationship Id="rId22" Type="http://schemas.openxmlformats.org/officeDocument/2006/relationships/image" Target="media/image11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theme" Target="theme/theme1.xml"/><Relationship Id="rId8" Type="http://schemas.openxmlformats.org/officeDocument/2006/relationships/image" Target="media/image3.png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2020-04-07T02:34:00Z</dcterms:created>
  <dcterms:modified xsi:type="dcterms:W3CDTF">2020-04-07T02:34:00Z</dcterms:modified>
</cp:coreProperties>
</file>