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5D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1) коли ми говоримо про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одну конкретну річ</w:t>
      </w:r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only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one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something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Pope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lives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Vatican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2) якщо мова йде про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моря, гори, річки, озера, групи островів, пустині, океани, канали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rivers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lakes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oceans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seas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mountain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ranges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groups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islands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wilderness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channels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Nile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longest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river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Africa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>3) перед</w:t>
      </w:r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словом, яке передає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найвищу ступінь чогось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superlatives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Kate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best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teacher</w:t>
      </w:r>
      <w:proofErr w:type="spellEnd"/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4)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з винаходами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inventions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telephone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invented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5)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з назвами тварин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species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animals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dog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а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man’s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best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friend</w:t>
      </w:r>
      <w:proofErr w:type="spellEnd"/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6)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 національними групами 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groups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French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drink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lot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wine</w:t>
      </w:r>
      <w:proofErr w:type="spellEnd"/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7)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з унікальними іменниками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unique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nouns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Earth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sun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8) з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назвами газет, театрів, кінотеатрів, музеїв, кораблів, організацій 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names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newspapers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theatres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cinemas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museums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ships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organizations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Daily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Express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Ambassador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Theatre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Group</w:t>
      </w:r>
      <w:proofErr w:type="spellEnd"/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9) з країнами, якщо вони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включають в себе слова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States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Kingdom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Republic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USA,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United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Kingdom</w:t>
      </w:r>
      <w:proofErr w:type="spellEnd"/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10)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зі сторонами світу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parties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world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North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East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South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West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11) з назвами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музичних інструментів та танців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guitar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salsa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12)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зі званнями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titles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Queen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President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Виняток – якщо додається</w:t>
      </w:r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ім’я, тоді артикль не вживається: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Queen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Victoria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13) зі словами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day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morning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afternoon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evening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early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morning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they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left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14) якщо говоримо про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історичний період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historical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period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last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Ice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Age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Vietnam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war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Виняток: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World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15) зі словами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only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last</w:t>
      </w:r>
      <w:proofErr w:type="spellEnd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proofErr w:type="spellStart"/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first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у випадку, якщо вони використовуються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у ролі прикметників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She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only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one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who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came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7163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16) коли йдеться про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вибір між двома речами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choosing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between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two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things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>)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previously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mentioned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nouns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red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marker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black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marker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. I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want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red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marker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71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There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apple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orange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. I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want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i/>
          <w:sz w:val="24"/>
          <w:szCs w:val="24"/>
          <w:lang w:val="uk-UA"/>
        </w:rPr>
        <w:t>apple</w:t>
      </w:r>
      <w:proofErr w:type="spellEnd"/>
    </w:p>
    <w:p w:rsidR="007C64CE" w:rsidRPr="00927163" w:rsidRDefault="0003085D" w:rsidP="0092716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17) якщо </w:t>
      </w:r>
      <w:r w:rsidRPr="00927163">
        <w:rPr>
          <w:rFonts w:ascii="Times New Roman" w:hAnsi="Times New Roman" w:cs="Times New Roman"/>
          <w:b/>
          <w:i/>
          <w:sz w:val="24"/>
          <w:szCs w:val="24"/>
          <w:lang w:val="uk-UA"/>
        </w:rPr>
        <w:t>ясно, що ми маємо на увазі</w:t>
      </w:r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when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clear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what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we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are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referring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proofErr w:type="spellStart"/>
      <w:r w:rsidRPr="00927163">
        <w:rPr>
          <w:rFonts w:ascii="Times New Roman" w:hAnsi="Times New Roman" w:cs="Times New Roman"/>
          <w:sz w:val="24"/>
          <w:szCs w:val="24"/>
          <w:lang w:val="uk-UA"/>
        </w:rPr>
        <w:t>Cou</w:t>
      </w:r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>ld</w:t>
      </w:r>
      <w:proofErr w:type="spellEnd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>you</w:t>
      </w:r>
      <w:proofErr w:type="spellEnd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>open</w:t>
      </w:r>
      <w:proofErr w:type="spellEnd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proofErr w:type="spellStart"/>
      <w:r w:rsidR="00927163" w:rsidRPr="00927163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="00927163" w:rsidRPr="009271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927163" w:rsidRPr="00927163">
        <w:rPr>
          <w:rFonts w:ascii="Times New Roman" w:hAnsi="Times New Roman" w:cs="Times New Roman"/>
          <w:i/>
          <w:sz w:val="24"/>
          <w:szCs w:val="24"/>
          <w:lang w:val="uk-UA"/>
        </w:rPr>
        <w:t>window</w:t>
      </w:r>
      <w:proofErr w:type="spellEnd"/>
      <w:r w:rsidR="00927163" w:rsidRPr="00927163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bookmarkEnd w:id="0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>please</w:t>
      </w:r>
      <w:proofErr w:type="spellEnd"/>
      <w:r w:rsidR="00927163" w:rsidRPr="00927163">
        <w:rPr>
          <w:rFonts w:ascii="Times New Roman" w:hAnsi="Times New Roman" w:cs="Times New Roman"/>
          <w:sz w:val="24"/>
          <w:szCs w:val="24"/>
          <w:lang w:val="uk-UA"/>
        </w:rPr>
        <w:t>?</w:t>
      </w:r>
    </w:p>
    <w:sectPr w:rsidR="007C64CE" w:rsidRPr="00927163" w:rsidSect="00927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6A"/>
    <w:rsid w:val="0003085D"/>
    <w:rsid w:val="007C64CE"/>
    <w:rsid w:val="00927163"/>
    <w:rsid w:val="009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2015-09-21T17:52:00Z</dcterms:created>
  <dcterms:modified xsi:type="dcterms:W3CDTF">2015-09-21T18:12:00Z</dcterms:modified>
</cp:coreProperties>
</file>