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horzAnchor="margin" w:tblpY="645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CA6F29" w:rsidTr="00CA6F29">
        <w:tc>
          <w:tcPr>
            <w:tcW w:w="3226" w:type="dxa"/>
          </w:tcPr>
          <w:p w:rsidR="00CA6F29" w:rsidRDefault="00CA6F29" w:rsidP="00CA6F2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Мировой океан</w:t>
            </w:r>
          </w:p>
        </w:tc>
        <w:tc>
          <w:tcPr>
            <w:tcW w:w="3226" w:type="dxa"/>
          </w:tcPr>
          <w:p w:rsidR="00CA6F29" w:rsidRDefault="00CA6F29" w:rsidP="00CA6F2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Воды суши</w:t>
            </w:r>
          </w:p>
        </w:tc>
        <w:tc>
          <w:tcPr>
            <w:tcW w:w="3227" w:type="dxa"/>
          </w:tcPr>
          <w:p w:rsidR="00CA6F29" w:rsidRDefault="00CA6F29" w:rsidP="00CA6F2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Подземные воды</w:t>
            </w:r>
            <w:bookmarkStart w:id="0" w:name="_GoBack"/>
            <w:bookmarkEnd w:id="0"/>
          </w:p>
        </w:tc>
      </w:tr>
      <w:tr w:rsidR="00CA6F29" w:rsidTr="00CA6F29">
        <w:trPr>
          <w:trHeight w:val="1951"/>
        </w:trPr>
        <w:tc>
          <w:tcPr>
            <w:tcW w:w="3226" w:type="dxa"/>
          </w:tcPr>
          <w:p w:rsidR="00CA6F29" w:rsidRDefault="00CA6F29" w:rsidP="00CA6F29">
            <w:pPr>
              <w:rPr>
                <w:sz w:val="36"/>
                <w:szCs w:val="36"/>
              </w:rPr>
            </w:pPr>
          </w:p>
        </w:tc>
        <w:tc>
          <w:tcPr>
            <w:tcW w:w="3226" w:type="dxa"/>
          </w:tcPr>
          <w:p w:rsidR="00CA6F29" w:rsidRDefault="00CA6F29" w:rsidP="00CA6F29">
            <w:pPr>
              <w:rPr>
                <w:sz w:val="36"/>
                <w:szCs w:val="36"/>
              </w:rPr>
            </w:pPr>
          </w:p>
        </w:tc>
        <w:tc>
          <w:tcPr>
            <w:tcW w:w="3227" w:type="dxa"/>
          </w:tcPr>
          <w:p w:rsidR="00CA6F29" w:rsidRDefault="00CA6F29" w:rsidP="00CA6F29">
            <w:pPr>
              <w:rPr>
                <w:sz w:val="36"/>
                <w:szCs w:val="36"/>
              </w:rPr>
            </w:pPr>
          </w:p>
        </w:tc>
      </w:tr>
    </w:tbl>
    <w:p w:rsidR="00642EFD" w:rsidRPr="00935EE3" w:rsidRDefault="00CA6F29" w:rsidP="00230A0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Гидросфера</w:t>
      </w:r>
    </w:p>
    <w:sectPr w:rsidR="00642EFD" w:rsidRPr="00935EE3" w:rsidSect="001B2C62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14"/>
    <w:rsid w:val="001B2C62"/>
    <w:rsid w:val="00230A00"/>
    <w:rsid w:val="00373B17"/>
    <w:rsid w:val="0044407E"/>
    <w:rsid w:val="00642EFD"/>
    <w:rsid w:val="00935EE3"/>
    <w:rsid w:val="00AB6814"/>
    <w:rsid w:val="00CA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8AADF-F015-4265-83C0-476C3680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30A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A00"/>
    <w:rPr>
      <w:b/>
      <w:bCs/>
    </w:rPr>
  </w:style>
  <w:style w:type="character" w:customStyle="1" w:styleId="apple-converted-space">
    <w:name w:val="apple-converted-space"/>
    <w:basedOn w:val="a0"/>
    <w:rsid w:val="00230A00"/>
  </w:style>
  <w:style w:type="character" w:styleId="a5">
    <w:name w:val="Hyperlink"/>
    <w:basedOn w:val="a0"/>
    <w:uiPriority w:val="99"/>
    <w:semiHidden/>
    <w:unhideWhenUsed/>
    <w:rsid w:val="00230A0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30A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 Spacing"/>
    <w:uiPriority w:val="1"/>
    <w:qFormat/>
    <w:rsid w:val="00230A00"/>
    <w:pPr>
      <w:spacing w:after="0" w:line="240" w:lineRule="auto"/>
    </w:pPr>
  </w:style>
  <w:style w:type="table" w:styleId="a7">
    <w:name w:val="Table Grid"/>
    <w:basedOn w:val="a1"/>
    <w:uiPriority w:val="39"/>
    <w:rsid w:val="00935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1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56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алеев</dc:creator>
  <cp:keywords/>
  <dc:description/>
  <cp:lastModifiedBy>андрей алеев</cp:lastModifiedBy>
  <cp:revision>6</cp:revision>
  <dcterms:created xsi:type="dcterms:W3CDTF">2014-04-06T17:57:00Z</dcterms:created>
  <dcterms:modified xsi:type="dcterms:W3CDTF">2014-05-08T15:03:00Z</dcterms:modified>
</cp:coreProperties>
</file>