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83E" w:rsidRPr="008C4B5A" w:rsidRDefault="0068483E" w:rsidP="0068483E">
      <w:pPr>
        <w:spacing w:line="276" w:lineRule="auto"/>
      </w:pPr>
    </w:p>
    <w:p w:rsidR="0068483E" w:rsidRPr="00EB2344" w:rsidRDefault="0068483E" w:rsidP="0068483E">
      <w:pPr>
        <w:rPr>
          <w:iCs/>
          <w:sz w:val="20"/>
          <w:szCs w:val="20"/>
        </w:rPr>
      </w:pPr>
      <w:r w:rsidRPr="00EB2344">
        <w:rPr>
          <w:iCs/>
          <w:sz w:val="20"/>
          <w:szCs w:val="20"/>
        </w:rPr>
        <w:t>ТЕМА.</w:t>
      </w:r>
      <w:r w:rsidRPr="00EB2344">
        <w:rPr>
          <w:i/>
          <w:iCs/>
          <w:sz w:val="20"/>
          <w:szCs w:val="20"/>
        </w:rPr>
        <w:t xml:space="preserve">    </w:t>
      </w:r>
      <w:r w:rsidRPr="00EB2344">
        <w:rPr>
          <w:iCs/>
          <w:sz w:val="20"/>
          <w:szCs w:val="20"/>
        </w:rPr>
        <w:t>ВИВЧЕННЯ ЯВИЩА ЕЛЕКТРОМАГНІТНОЇ ІНДУКЦІЇ</w:t>
      </w:r>
    </w:p>
    <w:p w:rsidR="0068483E" w:rsidRPr="00EB2344" w:rsidRDefault="0068483E" w:rsidP="0068483E">
      <w:pPr>
        <w:rPr>
          <w:iCs/>
          <w:sz w:val="20"/>
          <w:szCs w:val="20"/>
        </w:rPr>
      </w:pPr>
      <w:r w:rsidRPr="00EB2344">
        <w:rPr>
          <w:iCs/>
          <w:sz w:val="20"/>
          <w:szCs w:val="20"/>
        </w:rPr>
        <w:t xml:space="preserve">МЕТА. </w:t>
      </w:r>
    </w:p>
    <w:p w:rsidR="0068483E" w:rsidRPr="00EB2344" w:rsidRDefault="0068483E" w:rsidP="0068483E">
      <w:pPr>
        <w:rPr>
          <w:iCs/>
          <w:sz w:val="20"/>
          <w:szCs w:val="20"/>
        </w:rPr>
      </w:pPr>
      <w:r w:rsidRPr="00EB2344">
        <w:rPr>
          <w:iCs/>
          <w:sz w:val="20"/>
          <w:szCs w:val="20"/>
        </w:rPr>
        <w:t xml:space="preserve">ОБЛАДНАННЯ: </w:t>
      </w:r>
    </w:p>
    <w:p w:rsidR="0068483E" w:rsidRPr="005B148D" w:rsidRDefault="0068483E" w:rsidP="0068483E">
      <w:pPr>
        <w:rPr>
          <w:iCs/>
        </w:rPr>
      </w:pPr>
    </w:p>
    <w:p w:rsidR="0068483E" w:rsidRPr="005B148D" w:rsidRDefault="0068483E" w:rsidP="0068483E">
      <w:pPr>
        <w:tabs>
          <w:tab w:val="right" w:pos="7077"/>
        </w:tabs>
        <w:jc w:val="center"/>
        <w:rPr>
          <w:iCs/>
          <w:sz w:val="20"/>
          <w:szCs w:val="20"/>
        </w:rPr>
      </w:pPr>
      <w:r w:rsidRPr="005B148D">
        <w:rPr>
          <w:iCs/>
          <w:sz w:val="20"/>
          <w:szCs w:val="20"/>
        </w:rPr>
        <w:t>ХІД РОБОТИ.</w:t>
      </w:r>
    </w:p>
    <w:p w:rsidR="0068483E" w:rsidRPr="005B148D" w:rsidRDefault="0068483E" w:rsidP="0068483E">
      <w:pPr>
        <w:tabs>
          <w:tab w:val="right" w:pos="7077"/>
        </w:tabs>
        <w:jc w:val="center"/>
        <w:rPr>
          <w:iCs/>
        </w:rPr>
      </w:pPr>
    </w:p>
    <w:p w:rsidR="0068483E" w:rsidRPr="005B148D" w:rsidRDefault="0068483E" w:rsidP="0068483E">
      <w:pPr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</w:pPr>
      <w:r w:rsidRPr="005B148D">
        <w:rPr>
          <w:iCs/>
        </w:rPr>
        <w:t>Підключити котушку з великою кількістю витків до                                                                 міліамперметра.</w:t>
      </w:r>
      <w:r w:rsidRPr="005B148D">
        <w:t xml:space="preserve"> А)</w:t>
      </w:r>
      <w:r w:rsidRPr="005B148D">
        <w:rPr>
          <w:iCs/>
        </w:rPr>
        <w:t xml:space="preserve"> Швидко вставити магніт у котушку і спостерігати за показаннями міл</w:t>
      </w:r>
      <w:r w:rsidRPr="005B148D">
        <w:rPr>
          <w:iCs/>
        </w:rPr>
        <w:t>і</w:t>
      </w:r>
      <w:r w:rsidRPr="005B148D">
        <w:rPr>
          <w:iCs/>
        </w:rPr>
        <w:t>амперметра. Б) Залишити магніт у котушці і спостерігати за стрілкою приладу. В) швидко вийняти магніт з котушки. Спостерігаючи за показаннями міліамперметра. Зробити  4 мал</w:t>
      </w:r>
      <w:r w:rsidRPr="005B148D">
        <w:rPr>
          <w:iCs/>
        </w:rPr>
        <w:t>ю</w:t>
      </w:r>
      <w:r w:rsidRPr="005B148D">
        <w:rPr>
          <w:iCs/>
        </w:rPr>
        <w:t>нки з позначенням напрямку руху магніту і напрямком індукційного струму. Обґрунтувати одержані результати.</w:t>
      </w:r>
    </w:p>
    <w:p w:rsidR="0068483E" w:rsidRPr="005B148D" w:rsidRDefault="0068483E" w:rsidP="0068483E">
      <w:pPr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</w:pPr>
      <w:r w:rsidRPr="005B148D">
        <w:rPr>
          <w:iCs/>
        </w:rPr>
        <w:t xml:space="preserve">Повторити зазначені досліди, рухаючи котушку відносно нерухомого магніту. </w:t>
      </w:r>
    </w:p>
    <w:p w:rsidR="0068483E" w:rsidRPr="005B148D" w:rsidRDefault="0068483E" w:rsidP="0068483E">
      <w:pPr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</w:pPr>
      <w:r w:rsidRPr="005B148D">
        <w:rPr>
          <w:iCs/>
        </w:rPr>
        <w:t>Повільно вставити в котушку один, а потім два магніти. Складені однойменними полюсами.  Повторити дослід, збільшуючи швидкість руху магнітів. З’ясувати , в яких випадках сила і</w:t>
      </w:r>
      <w:r w:rsidRPr="005B148D">
        <w:rPr>
          <w:iCs/>
        </w:rPr>
        <w:t>н</w:t>
      </w:r>
      <w:r w:rsidRPr="005B148D">
        <w:rPr>
          <w:iCs/>
        </w:rPr>
        <w:t>дукційного струму більша. Обґрунтувати результати на підставі закону Фарадея.</w:t>
      </w:r>
    </w:p>
    <w:p w:rsidR="0068483E" w:rsidRPr="005B148D" w:rsidRDefault="0068483E" w:rsidP="0068483E">
      <w:pPr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</w:pPr>
      <w:proofErr w:type="spellStart"/>
      <w:r w:rsidRPr="005B148D">
        <w:rPr>
          <w:iCs/>
        </w:rPr>
        <w:t>Під’єднати</w:t>
      </w:r>
      <w:proofErr w:type="spellEnd"/>
      <w:r w:rsidRPr="005B148D">
        <w:rPr>
          <w:iCs/>
        </w:rPr>
        <w:t xml:space="preserve"> послідовно до міліамперметра реостат на 30 Ом та виймати з котушки магніт з однаковою швидкістю двічі: при мінімальному та при максимальному опорі реостату. Зафі</w:t>
      </w:r>
      <w:r w:rsidRPr="005B148D">
        <w:rPr>
          <w:iCs/>
        </w:rPr>
        <w:t>к</w:t>
      </w:r>
      <w:r w:rsidRPr="005B148D">
        <w:rPr>
          <w:iCs/>
        </w:rPr>
        <w:t>сувати показання міліамперметра.</w:t>
      </w:r>
    </w:p>
    <w:p w:rsidR="0068483E" w:rsidRPr="005B148D" w:rsidRDefault="0068483E" w:rsidP="0068483E">
      <w:pPr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</w:pPr>
      <w:r w:rsidRPr="005B148D">
        <w:rPr>
          <w:iCs/>
        </w:rPr>
        <w:t>Зробити відповідне креслення кола та визначити напрям індукційного струму. Перевірити. Чи виконується правило Ленца.</w:t>
      </w:r>
    </w:p>
    <w:p w:rsidR="0068483E" w:rsidRPr="005B148D" w:rsidRDefault="0068483E" w:rsidP="0068483E">
      <w:pPr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</w:pPr>
      <w:r w:rsidRPr="005B148D">
        <w:rPr>
          <w:iCs/>
        </w:rPr>
        <w:t>З’єднати другу котушку послідовно з реостатом , вимикачем і джерелом струму.  Першу к</w:t>
      </w:r>
      <w:r w:rsidRPr="005B148D">
        <w:rPr>
          <w:iCs/>
        </w:rPr>
        <w:t>о</w:t>
      </w:r>
      <w:r w:rsidRPr="005B148D">
        <w:rPr>
          <w:iCs/>
        </w:rPr>
        <w:t>тушку з’єднати напряму з міліамперметром. Першу котушку надіти на осердя другої коту</w:t>
      </w:r>
      <w:r w:rsidRPr="005B148D">
        <w:rPr>
          <w:iCs/>
        </w:rPr>
        <w:t>ш</w:t>
      </w:r>
      <w:r w:rsidRPr="005B148D">
        <w:rPr>
          <w:iCs/>
        </w:rPr>
        <w:t>ки. Опір реостата мінімізувати. Замкнути  коло вимикачем і спостерігати за показаннями м</w:t>
      </w:r>
      <w:r w:rsidRPr="005B148D">
        <w:rPr>
          <w:iCs/>
        </w:rPr>
        <w:t>і</w:t>
      </w:r>
      <w:r w:rsidRPr="005B148D">
        <w:rPr>
          <w:iCs/>
        </w:rPr>
        <w:t xml:space="preserve">ліамперметра. </w:t>
      </w:r>
    </w:p>
    <w:p w:rsidR="0068483E" w:rsidRPr="005B148D" w:rsidRDefault="0068483E" w:rsidP="0068483E">
      <w:pPr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</w:pPr>
      <w:r w:rsidRPr="005B148D">
        <w:rPr>
          <w:iCs/>
        </w:rPr>
        <w:t xml:space="preserve">Уважно стежачи за міліамперметром, збільшити опір реостата, зменшити його і розімкнути коло. З’ясувати,  в яких випадках виникає індукційний струм у першій котушці.    </w:t>
      </w:r>
    </w:p>
    <w:p w:rsidR="0068483E" w:rsidRPr="005B148D" w:rsidRDefault="0068483E" w:rsidP="0068483E">
      <w:pPr>
        <w:rPr>
          <w:iCs/>
          <w:sz w:val="20"/>
          <w:szCs w:val="20"/>
        </w:rPr>
      </w:pPr>
    </w:p>
    <w:p w:rsidR="0068483E" w:rsidRPr="005B148D" w:rsidRDefault="0068483E" w:rsidP="0068483E">
      <w:pPr>
        <w:jc w:val="center"/>
        <w:rPr>
          <w:iCs/>
          <w:sz w:val="20"/>
          <w:szCs w:val="20"/>
        </w:rPr>
      </w:pPr>
      <w:r w:rsidRPr="005B148D">
        <w:rPr>
          <w:iCs/>
          <w:sz w:val="20"/>
          <w:szCs w:val="20"/>
        </w:rPr>
        <w:t>КОНТРОЛЬНІ ЗАПИТАННЯ.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В  чому полягає явище електромагнітної індукції?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 xml:space="preserve">Сформулюйте закон Фарадея. 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Поясніть знак мінус у законі електромагнітної індукції.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 xml:space="preserve">Сформулюйте правило Ленца. 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В чому полягає явище самоіндукції?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В чому відмінність електромагнітної індукції і самоіндукції?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Фізична суть індуктивності. Вираз. Одиниці вимірювання.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Які речовини можуть бути магнітами?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Чому у досліді п.6 явище індукції спостерігається  без магнітів?</w:t>
      </w:r>
    </w:p>
    <w:p w:rsidR="0068483E" w:rsidRPr="005B148D" w:rsidRDefault="0068483E" w:rsidP="0068483E">
      <w:pPr>
        <w:numPr>
          <w:ilvl w:val="0"/>
          <w:numId w:val="2"/>
        </w:numPr>
        <w:spacing w:line="276" w:lineRule="auto"/>
        <w:rPr>
          <w:iCs/>
        </w:rPr>
      </w:pPr>
      <w:r w:rsidRPr="005B148D">
        <w:rPr>
          <w:iCs/>
        </w:rPr>
        <w:t>Струми Фуко.</w:t>
      </w:r>
    </w:p>
    <w:p w:rsidR="0068483E" w:rsidRPr="008C4B5A" w:rsidRDefault="0068483E" w:rsidP="0068483E">
      <w:pPr>
        <w:spacing w:line="276" w:lineRule="auto"/>
      </w:pPr>
    </w:p>
    <w:p w:rsidR="0068483E" w:rsidRPr="008C4B5A" w:rsidRDefault="0068483E" w:rsidP="0068483E">
      <w:pPr>
        <w:spacing w:line="276" w:lineRule="auto"/>
      </w:pPr>
    </w:p>
    <w:p w:rsidR="0068483E" w:rsidRPr="008C4B5A" w:rsidRDefault="0068483E" w:rsidP="0068483E">
      <w:pPr>
        <w:spacing w:line="276" w:lineRule="auto"/>
      </w:pPr>
    </w:p>
    <w:p w:rsidR="00464522" w:rsidRDefault="0068483E"/>
    <w:sectPr w:rsidR="00464522" w:rsidSect="009B5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176CF"/>
    <w:multiLevelType w:val="hybridMultilevel"/>
    <w:tmpl w:val="AC1E8100"/>
    <w:lvl w:ilvl="0" w:tplc="0419000F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247058"/>
    <w:multiLevelType w:val="hybridMultilevel"/>
    <w:tmpl w:val="B876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8483E"/>
    <w:rsid w:val="0068483E"/>
    <w:rsid w:val="006E7875"/>
    <w:rsid w:val="009B57DB"/>
    <w:rsid w:val="00B64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2020-04-03T08:28:00Z</dcterms:created>
  <dcterms:modified xsi:type="dcterms:W3CDTF">2020-04-03T08:28:00Z</dcterms:modified>
</cp:coreProperties>
</file>