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5352"/>
      </w:tblGrid>
      <w:tr w:rsidR="006572D0" w:rsidRPr="006572D0" w:rsidTr="000836A3">
        <w:tc>
          <w:tcPr>
            <w:tcW w:w="1384" w:type="dxa"/>
          </w:tcPr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27"/>
                <w:szCs w:val="27"/>
                <w:lang w:val="uk-UA"/>
              </w:rPr>
            </w:pPr>
            <w:r w:rsidRPr="006572D0">
              <w:rPr>
                <w:rFonts w:asciiTheme="minorHAnsi" w:hAnsiTheme="minorHAnsi" w:cs="Arial"/>
                <w:sz w:val="27"/>
                <w:szCs w:val="27"/>
                <w:lang w:val="uk-UA"/>
              </w:rPr>
              <w:t>Рік</w:t>
            </w:r>
          </w:p>
        </w:tc>
        <w:tc>
          <w:tcPr>
            <w:tcW w:w="2835" w:type="dxa"/>
          </w:tcPr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27"/>
                <w:szCs w:val="27"/>
                <w:lang w:val="uk-UA"/>
              </w:rPr>
            </w:pPr>
            <w:r w:rsidRPr="006572D0">
              <w:rPr>
                <w:rFonts w:asciiTheme="minorHAnsi" w:hAnsiTheme="minorHAnsi" w:cs="Arial"/>
                <w:sz w:val="27"/>
                <w:szCs w:val="27"/>
                <w:lang w:val="uk-UA"/>
              </w:rPr>
              <w:t>Назва</w:t>
            </w:r>
          </w:p>
        </w:tc>
        <w:tc>
          <w:tcPr>
            <w:tcW w:w="5352" w:type="dxa"/>
          </w:tcPr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27"/>
                <w:szCs w:val="27"/>
                <w:lang w:val="uk-UA"/>
              </w:rPr>
            </w:pPr>
            <w:r w:rsidRPr="006572D0">
              <w:rPr>
                <w:rFonts w:asciiTheme="minorHAnsi" w:hAnsiTheme="minorHAnsi" w:cs="Arial"/>
                <w:sz w:val="27"/>
                <w:szCs w:val="27"/>
                <w:lang w:val="uk-UA"/>
              </w:rPr>
              <w:t>Результат</w:t>
            </w:r>
          </w:p>
        </w:tc>
      </w:tr>
      <w:tr w:rsidR="006572D0" w:rsidRPr="006572D0" w:rsidTr="000836A3">
        <w:tc>
          <w:tcPr>
            <w:tcW w:w="1384" w:type="dxa"/>
          </w:tcPr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lang w:val="en-US"/>
              </w:rPr>
            </w:pPr>
            <w:r w:rsidRPr="006572D0">
              <w:rPr>
                <w:rFonts w:asciiTheme="minorHAnsi" w:hAnsiTheme="minorHAnsi" w:cs="Arial"/>
                <w:shd w:val="clear" w:color="auto" w:fill="FFFFFF"/>
              </w:rPr>
              <w:t>1096</w:t>
            </w:r>
            <w:r w:rsidRPr="006572D0">
              <w:rPr>
                <w:rFonts w:asciiTheme="minorHAnsi" w:hAnsiTheme="minorHAnsi" w:cs="Arial"/>
                <w:shd w:val="clear" w:color="auto" w:fill="FFFFFF"/>
                <w:lang w:val="uk-UA"/>
              </w:rPr>
              <w:t xml:space="preserve"> - </w:t>
            </w:r>
            <w:r w:rsidRPr="006572D0">
              <w:rPr>
                <w:rFonts w:asciiTheme="minorHAnsi" w:hAnsiTheme="minorHAnsi" w:cs="Arial"/>
                <w:shd w:val="clear" w:color="auto" w:fill="FFFFFF"/>
              </w:rPr>
              <w:t>1099</w:t>
            </w:r>
          </w:p>
        </w:tc>
        <w:tc>
          <w:tcPr>
            <w:tcW w:w="2835" w:type="dxa"/>
          </w:tcPr>
          <w:p w:rsidR="000836A3" w:rsidRPr="006572D0" w:rsidRDefault="000836A3" w:rsidP="000836A3">
            <w:pPr>
              <w:shd w:val="clear" w:color="auto" w:fill="FFFFFF"/>
              <w:spacing w:before="72"/>
              <w:outlineLvl w:val="2"/>
              <w:rPr>
                <w:rFonts w:eastAsia="Times New Roman" w:cs="Arial"/>
                <w:bCs/>
                <w:sz w:val="36"/>
                <w:szCs w:val="36"/>
                <w:lang w:val="uk-UA" w:eastAsia="ru-RU"/>
              </w:rPr>
            </w:pPr>
            <w:r w:rsidRPr="006572D0">
              <w:rPr>
                <w:rFonts w:eastAsia="Times New Roman" w:cs="Arial"/>
                <w:bCs/>
                <w:sz w:val="36"/>
                <w:szCs w:val="36"/>
                <w:lang w:eastAsia="ru-RU"/>
              </w:rPr>
              <w:t xml:space="preserve">Перший </w:t>
            </w:r>
            <w:proofErr w:type="spellStart"/>
            <w:r w:rsidRPr="006572D0">
              <w:rPr>
                <w:rFonts w:eastAsia="Times New Roman" w:cs="Arial"/>
                <w:bCs/>
                <w:sz w:val="36"/>
                <w:szCs w:val="36"/>
                <w:lang w:eastAsia="ru-RU"/>
              </w:rPr>
              <w:t>хрестовий</w:t>
            </w:r>
            <w:proofErr w:type="spellEnd"/>
            <w:r w:rsidRPr="006572D0">
              <w:rPr>
                <w:rFonts w:eastAsia="Times New Roman" w:cs="Arial"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572D0">
              <w:rPr>
                <w:rFonts w:eastAsia="Times New Roman" w:cs="Arial"/>
                <w:bCs/>
                <w:sz w:val="36"/>
                <w:szCs w:val="36"/>
                <w:lang w:eastAsia="ru-RU"/>
              </w:rPr>
              <w:t>похід</w:t>
            </w:r>
            <w:proofErr w:type="spellEnd"/>
          </w:p>
        </w:tc>
        <w:tc>
          <w:tcPr>
            <w:tcW w:w="5352" w:type="dxa"/>
          </w:tcPr>
          <w:p w:rsidR="000836A3" w:rsidRPr="006572D0" w:rsidRDefault="006572D0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Theme="minorHAnsi" w:hAnsiTheme="minorHAnsi" w:cs="Arial"/>
                <w:sz w:val="28"/>
                <w:szCs w:val="28"/>
                <w:shd w:val="clear" w:color="auto" w:fill="F9F9F9"/>
                <w:lang w:val="uk-UA"/>
              </w:rPr>
              <w:t>-</w:t>
            </w:r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9F9F9"/>
              </w:rPr>
              <w:t xml:space="preserve">Перемога </w:t>
            </w:r>
            <w:proofErr w:type="spellStart"/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9F9F9"/>
              </w:rPr>
              <w:t>хрестоносців</w:t>
            </w:r>
            <w:proofErr w:type="spellEnd"/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9F9F9"/>
                <w:lang w:val="uk-UA"/>
              </w:rPr>
              <w:t xml:space="preserve">         </w:t>
            </w:r>
            <w:r>
              <w:rPr>
                <w:rFonts w:asciiTheme="minorHAnsi" w:hAnsiTheme="minorHAnsi" w:cs="Arial"/>
                <w:sz w:val="28"/>
                <w:szCs w:val="28"/>
                <w:shd w:val="clear" w:color="auto" w:fill="F9F9F9"/>
                <w:lang w:val="uk-UA"/>
              </w:rPr>
              <w:t xml:space="preserve">                            -</w:t>
            </w:r>
            <w:proofErr w:type="spellStart"/>
            <w:r>
              <w:rPr>
                <w:rFonts w:asciiTheme="minorHAnsi" w:hAnsiTheme="minorHAnsi" w:cs="Arial"/>
                <w:sz w:val="28"/>
                <w:szCs w:val="28"/>
                <w:shd w:val="clear" w:color="auto" w:fill="FFFFFF"/>
              </w:rPr>
              <w:t>звільнення</w:t>
            </w:r>
            <w:proofErr w:type="spellEnd"/>
            <w:r>
              <w:rPr>
                <w:rFonts w:asciiTheme="minorHAnsi" w:hAnsiTheme="minorHAnsi" w:cs="Arial"/>
                <w:sz w:val="28"/>
                <w:szCs w:val="28"/>
                <w:shd w:val="clear" w:color="auto" w:fill="FFFFFF"/>
              </w:rPr>
              <w:t xml:space="preserve"> Святого</w:t>
            </w:r>
            <w:r>
              <w:rPr>
                <w:rFonts w:asciiTheme="minorHAnsi" w:hAnsiTheme="minorHAnsi" w:cs="Arial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FFFFF"/>
              </w:rPr>
              <w:t>Міста</w:t>
            </w:r>
            <w:proofErr w:type="spellEnd"/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0836A3" w:rsidRPr="006572D0">
              <w:rPr>
                <w:rFonts w:asciiTheme="minorHAnsi" w:hAnsiTheme="minorHAnsi"/>
                <w:sz w:val="28"/>
                <w:szCs w:val="28"/>
              </w:rPr>
              <w:fldChar w:fldCharType="begin"/>
            </w:r>
            <w:r w:rsidR="000836A3" w:rsidRPr="006572D0">
              <w:rPr>
                <w:rFonts w:asciiTheme="minorHAnsi" w:hAnsiTheme="minorHAnsi"/>
                <w:sz w:val="28"/>
                <w:szCs w:val="28"/>
              </w:rPr>
              <w:instrText xml:space="preserve"> HYPERLINK "https://uk.wikipedia.org/wiki/%D0%84%D1%80%D1%83%D1%81%D0%B0%D0%BB%D0%B8%D0%BC" \o "Єрусалим" </w:instrText>
            </w:r>
            <w:r w:rsidR="000836A3" w:rsidRPr="006572D0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="000836A3" w:rsidRPr="006572D0">
              <w:rPr>
                <w:rStyle w:val="a4"/>
                <w:rFonts w:asciiTheme="minorHAnsi" w:hAnsiTheme="minorHAnsi" w:cs="Arial"/>
                <w:color w:val="auto"/>
                <w:sz w:val="28"/>
                <w:szCs w:val="28"/>
                <w:shd w:val="clear" w:color="auto" w:fill="FFFFFF"/>
              </w:rPr>
              <w:t>Єрусалим</w:t>
            </w:r>
            <w:proofErr w:type="spellEnd"/>
            <w:r w:rsidR="000836A3" w:rsidRPr="006572D0">
              <w:rPr>
                <w:rFonts w:asciiTheme="minorHAnsi" w:hAnsiTheme="minorHAnsi"/>
                <w:sz w:val="28"/>
                <w:szCs w:val="28"/>
              </w:rPr>
              <w:fldChar w:fldCharType="end"/>
            </w:r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FFFFF"/>
              </w:rPr>
              <w:t> у </w:t>
            </w:r>
            <w:hyperlink r:id="rId6" w:tooltip="1099" w:history="1">
              <w:r w:rsidR="000836A3" w:rsidRPr="006572D0">
                <w:rPr>
                  <w:rStyle w:val="a4"/>
                  <w:rFonts w:asciiTheme="minorHAnsi" w:hAnsiTheme="minorHAnsi" w:cs="Arial"/>
                  <w:color w:val="auto"/>
                  <w:sz w:val="28"/>
                  <w:szCs w:val="28"/>
                  <w:shd w:val="clear" w:color="auto" w:fill="FFFFFF"/>
                </w:rPr>
                <w:t>1099</w:t>
              </w:r>
            </w:hyperlink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0836A3" w:rsidRPr="006572D0">
              <w:rPr>
                <w:rFonts w:asciiTheme="minorHAnsi" w:hAnsiTheme="minorHAnsi" w:cs="Arial"/>
                <w:sz w:val="28"/>
                <w:szCs w:val="28"/>
                <w:shd w:val="clear" w:color="auto" w:fill="FFFFFF"/>
              </w:rPr>
              <w:t>році</w:t>
            </w:r>
            <w:proofErr w:type="spellEnd"/>
          </w:p>
        </w:tc>
      </w:tr>
      <w:tr w:rsidR="006572D0" w:rsidRPr="006572D0" w:rsidTr="000836A3">
        <w:tc>
          <w:tcPr>
            <w:tcW w:w="1384" w:type="dxa"/>
          </w:tcPr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</w:rPr>
            </w:pPr>
            <w:r w:rsidRPr="006572D0">
              <w:rPr>
                <w:rFonts w:asciiTheme="minorHAnsi" w:hAnsiTheme="minorHAnsi" w:cs="Arial"/>
                <w:shd w:val="clear" w:color="auto" w:fill="FFFFFF"/>
              </w:rPr>
              <w:t>1147</w:t>
            </w:r>
            <w:r w:rsidRPr="006572D0">
              <w:rPr>
                <w:rFonts w:asciiTheme="minorHAnsi" w:hAnsiTheme="minorHAnsi" w:cs="Arial"/>
                <w:shd w:val="clear" w:color="auto" w:fill="FFFFFF"/>
                <w:lang w:val="uk-UA"/>
              </w:rPr>
              <w:t xml:space="preserve"> - </w:t>
            </w:r>
            <w:r w:rsidRPr="006572D0">
              <w:rPr>
                <w:rFonts w:asciiTheme="minorHAnsi" w:hAnsiTheme="minorHAnsi" w:cs="Arial"/>
                <w:shd w:val="clear" w:color="auto" w:fill="FFFFFF"/>
              </w:rPr>
              <w:t>1149</w:t>
            </w:r>
          </w:p>
        </w:tc>
        <w:tc>
          <w:tcPr>
            <w:tcW w:w="2835" w:type="dxa"/>
          </w:tcPr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36"/>
                <w:szCs w:val="36"/>
              </w:rPr>
            </w:pP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Другий</w:t>
            </w:r>
            <w:proofErr w:type="spellEnd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хрестовий</w:t>
            </w:r>
            <w:proofErr w:type="spellEnd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похід</w:t>
            </w:r>
            <w:proofErr w:type="spellEnd"/>
          </w:p>
        </w:tc>
        <w:tc>
          <w:tcPr>
            <w:tcW w:w="5352" w:type="dxa"/>
          </w:tcPr>
          <w:p w:rsidR="000836A3" w:rsidRPr="006572D0" w:rsidRDefault="006572D0" w:rsidP="000836A3">
            <w:pPr>
              <w:shd w:val="clear" w:color="auto" w:fill="F9F9F9"/>
              <w:spacing w:before="100" w:beforeAutospacing="1" w:after="24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shd w:val="clear" w:color="auto" w:fill="F9F9F9"/>
                <w:lang w:val="uk-UA"/>
              </w:rPr>
              <w:t>-</w:t>
            </w:r>
            <w:proofErr w:type="spellStart"/>
            <w:r w:rsidR="000836A3" w:rsidRPr="006572D0">
              <w:rPr>
                <w:rFonts w:cs="Arial"/>
                <w:sz w:val="28"/>
                <w:szCs w:val="28"/>
                <w:shd w:val="clear" w:color="auto" w:fill="F9F9F9"/>
              </w:rPr>
              <w:t>Поразка</w:t>
            </w:r>
            <w:proofErr w:type="spellEnd"/>
            <w:r w:rsidR="000836A3" w:rsidRPr="006572D0">
              <w:rPr>
                <w:rFonts w:cs="Arial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  <w:shd w:val="clear" w:color="auto" w:fill="F9F9F9"/>
              </w:rPr>
              <w:t>хрестоносців</w:t>
            </w:r>
            <w:proofErr w:type="spellEnd"/>
          </w:p>
          <w:p w:rsidR="000836A3" w:rsidRPr="006572D0" w:rsidRDefault="006572D0" w:rsidP="000836A3">
            <w:pPr>
              <w:shd w:val="clear" w:color="auto" w:fill="F9F9F9"/>
              <w:spacing w:before="100" w:beforeAutospacing="1" w:after="24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-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Нездатність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відновити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> 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fldChar w:fldCharType="begin"/>
            </w:r>
            <w:r w:rsidR="000836A3" w:rsidRPr="006572D0">
              <w:rPr>
                <w:rFonts w:cs="Arial"/>
                <w:sz w:val="28"/>
                <w:szCs w:val="28"/>
              </w:rPr>
              <w:instrText xml:space="preserve"> HYPERLINK "https://uk.wikipedia.org/wiki/%D0%95%D0%B4%D0%B5%D1%81%D1%8C%D0%BA%D0%B5_%D0%B3%D1%80%D0%B0%D1%84%D1%81%D1%82%D0%B2%D0%BE" \o "Едеське графство" </w:instrText>
            </w:r>
            <w:r w:rsidR="000836A3" w:rsidRPr="006572D0">
              <w:rPr>
                <w:rFonts w:cs="Arial"/>
                <w:sz w:val="28"/>
                <w:szCs w:val="28"/>
              </w:rPr>
              <w:fldChar w:fldCharType="separate"/>
            </w:r>
            <w:r w:rsidR="000836A3" w:rsidRPr="006572D0">
              <w:rPr>
                <w:rStyle w:val="a4"/>
                <w:rFonts w:cs="Arial"/>
                <w:color w:val="auto"/>
                <w:sz w:val="28"/>
                <w:szCs w:val="28"/>
              </w:rPr>
              <w:t>Едеське</w:t>
            </w:r>
            <w:proofErr w:type="spellEnd"/>
            <w:r w:rsidR="000836A3" w:rsidRPr="006572D0">
              <w:rPr>
                <w:rStyle w:val="a4"/>
                <w:rFonts w:cs="Arial"/>
                <w:color w:val="auto"/>
                <w:sz w:val="28"/>
                <w:szCs w:val="28"/>
              </w:rPr>
              <w:t xml:space="preserve"> графство</w:t>
            </w:r>
            <w:r w:rsidR="000836A3" w:rsidRPr="006572D0">
              <w:rPr>
                <w:rFonts w:cs="Arial"/>
                <w:sz w:val="28"/>
                <w:szCs w:val="28"/>
              </w:rPr>
              <w:fldChar w:fldCharType="end"/>
            </w:r>
          </w:p>
          <w:p w:rsidR="000836A3" w:rsidRPr="006572D0" w:rsidRDefault="006572D0" w:rsidP="000836A3">
            <w:pPr>
              <w:shd w:val="clear" w:color="auto" w:fill="F9F9F9"/>
              <w:spacing w:before="100" w:beforeAutospacing="1" w:after="24"/>
              <w:ind w:left="24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-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Мирний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договір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між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> 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fldChar w:fldCharType="begin"/>
            </w:r>
            <w:r w:rsidR="000836A3" w:rsidRPr="006572D0">
              <w:rPr>
                <w:rFonts w:cs="Arial"/>
                <w:sz w:val="28"/>
                <w:szCs w:val="28"/>
              </w:rPr>
              <w:instrText xml:space="preserve"> HYPERLINK "https://uk.wikipedia.org/wiki/%D0%92%D1%96%D0%B7%D0%B0%D0%BD%D1%82%D1%96%D0%B9%D1%81%D1%8C%D0%BA%D0%B0_%D1%96%D0%BC%D0%BF%D0%B5%D1%80%D1%96%D1%8F" \o "Візантійська імперія" </w:instrText>
            </w:r>
            <w:r w:rsidR="000836A3" w:rsidRPr="006572D0">
              <w:rPr>
                <w:rFonts w:cs="Arial"/>
                <w:sz w:val="28"/>
                <w:szCs w:val="28"/>
              </w:rPr>
              <w:fldChar w:fldCharType="separate"/>
            </w:r>
            <w:r w:rsidR="000836A3" w:rsidRPr="006572D0">
              <w:rPr>
                <w:rStyle w:val="a4"/>
                <w:rFonts w:cs="Arial"/>
                <w:color w:val="auto"/>
                <w:sz w:val="28"/>
                <w:szCs w:val="28"/>
              </w:rPr>
              <w:t>Візантією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fldChar w:fldCharType="end"/>
            </w:r>
            <w:r w:rsidR="000836A3" w:rsidRPr="006572D0">
              <w:rPr>
                <w:rFonts w:cs="Arial"/>
                <w:sz w:val="28"/>
                <w:szCs w:val="28"/>
              </w:rPr>
              <w:t> і </w:t>
            </w:r>
            <w:hyperlink r:id="rId7" w:tooltip="Сельджуки" w:history="1">
              <w:r w:rsidR="000836A3" w:rsidRPr="006572D0">
                <w:rPr>
                  <w:rStyle w:val="a4"/>
                  <w:rFonts w:cs="Arial"/>
                  <w:color w:val="auto"/>
                  <w:sz w:val="28"/>
                  <w:szCs w:val="28"/>
                </w:rPr>
                <w:t>сельджуками</w:t>
              </w:r>
            </w:hyperlink>
          </w:p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572D0" w:rsidRPr="006572D0" w:rsidTr="000836A3">
        <w:tc>
          <w:tcPr>
            <w:tcW w:w="1384" w:type="dxa"/>
          </w:tcPr>
          <w:p w:rsidR="000836A3" w:rsidRPr="006572D0" w:rsidRDefault="000836A3" w:rsidP="000836A3">
            <w:pPr>
              <w:rPr>
                <w:rFonts w:cs="Arial"/>
                <w:sz w:val="24"/>
                <w:szCs w:val="24"/>
                <w:lang w:val="uk-UA"/>
              </w:rPr>
            </w:pPr>
            <w:hyperlink r:id="rId8" w:tooltip="1189" w:history="1">
              <w:r w:rsidRPr="006572D0">
                <w:rPr>
                  <w:rFonts w:cs="Arial"/>
                  <w:sz w:val="24"/>
                  <w:szCs w:val="24"/>
                </w:rPr>
                <w:br/>
              </w:r>
              <w:r w:rsidRPr="006572D0">
                <w:rPr>
                  <w:rStyle w:val="a4"/>
                  <w:rFonts w:cs="Arial"/>
                  <w:color w:val="auto"/>
                  <w:sz w:val="24"/>
                  <w:szCs w:val="24"/>
                </w:rPr>
                <w:t>1189</w:t>
              </w:r>
            </w:hyperlink>
            <w:r w:rsidRPr="006572D0">
              <w:rPr>
                <w:rFonts w:cs="Arial"/>
                <w:sz w:val="24"/>
                <w:szCs w:val="24"/>
              </w:rPr>
              <w:t> </w:t>
            </w:r>
            <w:r w:rsidRPr="006572D0">
              <w:rPr>
                <w:rFonts w:cs="Arial"/>
                <w:sz w:val="24"/>
                <w:szCs w:val="24"/>
                <w:lang w:val="uk-UA"/>
              </w:rPr>
              <w:t>-</w:t>
            </w:r>
            <w:r w:rsidRPr="006572D0">
              <w:rPr>
                <w:rFonts w:cs="Arial"/>
                <w:sz w:val="24"/>
                <w:szCs w:val="24"/>
              </w:rPr>
              <w:t> </w:t>
            </w:r>
            <w:hyperlink r:id="rId9" w:tooltip="1192" w:history="1">
              <w:r w:rsidRPr="006572D0">
                <w:rPr>
                  <w:rStyle w:val="a4"/>
                  <w:rFonts w:cs="Arial"/>
                  <w:color w:val="auto"/>
                  <w:sz w:val="24"/>
                  <w:szCs w:val="24"/>
                </w:rPr>
                <w:t>1192</w:t>
              </w:r>
            </w:hyperlink>
          </w:p>
        </w:tc>
        <w:tc>
          <w:tcPr>
            <w:tcW w:w="2835" w:type="dxa"/>
          </w:tcPr>
          <w:p w:rsidR="000836A3" w:rsidRPr="006572D0" w:rsidRDefault="000836A3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36"/>
                <w:szCs w:val="36"/>
              </w:rPr>
            </w:pPr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  <w:lang w:val="uk-UA"/>
              </w:rPr>
              <w:t>Т</w:t>
            </w: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ретій</w:t>
            </w:r>
            <w:proofErr w:type="spellEnd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хрестовий</w:t>
            </w:r>
            <w:proofErr w:type="spellEnd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похід</w:t>
            </w:r>
            <w:proofErr w:type="spellEnd"/>
          </w:p>
        </w:tc>
        <w:tc>
          <w:tcPr>
            <w:tcW w:w="5352" w:type="dxa"/>
          </w:tcPr>
          <w:p w:rsidR="000836A3" w:rsidRPr="006572D0" w:rsidRDefault="006572D0" w:rsidP="000836A3">
            <w:pPr>
              <w:shd w:val="clear" w:color="auto" w:fill="F9F9F9"/>
              <w:spacing w:before="100" w:beforeAutospacing="1" w:after="24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hyperlink r:id="rId10" w:tooltip="Єрусалим" w:history="1">
              <w:proofErr w:type="spellStart"/>
              <w:r w:rsidR="000836A3" w:rsidRPr="006572D0">
                <w:rPr>
                  <w:rStyle w:val="a4"/>
                  <w:rFonts w:cs="Arial"/>
                  <w:color w:val="auto"/>
                  <w:sz w:val="28"/>
                  <w:szCs w:val="28"/>
                  <w:shd w:val="clear" w:color="auto" w:fill="F9F9F9"/>
                </w:rPr>
                <w:t>Єрусалим</w:t>
              </w:r>
              <w:proofErr w:type="spellEnd"/>
            </w:hyperlink>
            <w:r w:rsidR="000836A3" w:rsidRPr="006572D0">
              <w:rPr>
                <w:rFonts w:cs="Arial"/>
                <w:sz w:val="28"/>
                <w:szCs w:val="28"/>
                <w:shd w:val="clear" w:color="auto" w:fill="F9F9F9"/>
              </w:rPr>
              <w:t> </w:t>
            </w:r>
            <w:proofErr w:type="spellStart"/>
            <w:r w:rsidR="000836A3" w:rsidRPr="006572D0">
              <w:rPr>
                <w:rFonts w:cs="Arial"/>
                <w:sz w:val="28"/>
                <w:szCs w:val="28"/>
                <w:shd w:val="clear" w:color="auto" w:fill="F9F9F9"/>
              </w:rPr>
              <w:t>залишився</w:t>
            </w:r>
            <w:proofErr w:type="spellEnd"/>
            <w:r w:rsidR="000836A3" w:rsidRPr="006572D0">
              <w:rPr>
                <w:rFonts w:cs="Arial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  <w:shd w:val="clear" w:color="auto" w:fill="F9F9F9"/>
              </w:rPr>
              <w:t>мусульманським</w:t>
            </w:r>
            <w:proofErr w:type="spellEnd"/>
          </w:p>
          <w:p w:rsidR="000836A3" w:rsidRPr="006572D0" w:rsidRDefault="006572D0" w:rsidP="000836A3">
            <w:pPr>
              <w:shd w:val="clear" w:color="auto" w:fill="F9F9F9"/>
              <w:spacing w:before="100" w:beforeAutospacing="1" w:after="24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-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Відновлено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християнські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держави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> </w:t>
            </w:r>
            <w:hyperlink r:id="rId11" w:tooltip="Левант" w:history="1">
              <w:r w:rsidR="000836A3" w:rsidRPr="006572D0">
                <w:rPr>
                  <w:rStyle w:val="a4"/>
                  <w:rFonts w:cs="Arial"/>
                  <w:color w:val="auto"/>
                  <w:sz w:val="28"/>
                  <w:szCs w:val="28"/>
                </w:rPr>
                <w:t>Леванта</w:t>
              </w:r>
            </w:hyperlink>
          </w:p>
          <w:p w:rsidR="000836A3" w:rsidRPr="006572D0" w:rsidRDefault="006572D0" w:rsidP="000836A3">
            <w:pPr>
              <w:shd w:val="clear" w:color="auto" w:fill="F9F9F9"/>
              <w:spacing w:before="100" w:beforeAutospacing="1" w:after="24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-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Мусульмани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дозволили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християнам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паломництво</w:t>
            </w:r>
            <w:proofErr w:type="spellEnd"/>
            <w:r w:rsidR="000836A3" w:rsidRPr="006572D0">
              <w:rPr>
                <w:rFonts w:cs="Arial"/>
                <w:sz w:val="28"/>
                <w:szCs w:val="28"/>
              </w:rPr>
              <w:t xml:space="preserve"> в </w:t>
            </w:r>
            <w:proofErr w:type="spellStart"/>
            <w:r w:rsidR="000836A3" w:rsidRPr="006572D0">
              <w:rPr>
                <w:rFonts w:cs="Arial"/>
                <w:sz w:val="28"/>
                <w:szCs w:val="28"/>
              </w:rPr>
              <w:t>Єрусалим</w:t>
            </w:r>
            <w:proofErr w:type="spellEnd"/>
          </w:p>
        </w:tc>
      </w:tr>
      <w:tr w:rsidR="006572D0" w:rsidRPr="006572D0" w:rsidTr="000836A3">
        <w:tc>
          <w:tcPr>
            <w:tcW w:w="1384" w:type="dxa"/>
          </w:tcPr>
          <w:p w:rsidR="000836A3" w:rsidRPr="006572D0" w:rsidRDefault="006572D0" w:rsidP="006572D0">
            <w:pPr>
              <w:rPr>
                <w:rFonts w:cs="Arial"/>
                <w:sz w:val="24"/>
                <w:szCs w:val="24"/>
                <w:lang w:val="uk-UA"/>
              </w:rPr>
            </w:pPr>
            <w:hyperlink r:id="rId12" w:tooltip="1202" w:history="1">
              <w:r w:rsidRPr="006572D0">
                <w:rPr>
                  <w:rFonts w:cs="Arial"/>
                  <w:sz w:val="24"/>
                  <w:szCs w:val="24"/>
                </w:rPr>
                <w:br/>
              </w:r>
              <w:r w:rsidRPr="006572D0">
                <w:rPr>
                  <w:rStyle w:val="a4"/>
                  <w:rFonts w:cs="Arial"/>
                  <w:color w:val="auto"/>
                  <w:sz w:val="24"/>
                  <w:szCs w:val="24"/>
                </w:rPr>
                <w:t>1202</w:t>
              </w:r>
            </w:hyperlink>
            <w:r w:rsidRPr="006572D0">
              <w:rPr>
                <w:rFonts w:cs="Arial"/>
                <w:sz w:val="24"/>
                <w:szCs w:val="24"/>
                <w:lang w:val="uk-UA"/>
              </w:rPr>
              <w:t xml:space="preserve"> - </w:t>
            </w:r>
            <w:hyperlink r:id="rId13" w:tooltip="1204" w:history="1">
              <w:r w:rsidRPr="006572D0">
                <w:rPr>
                  <w:rStyle w:val="a4"/>
                  <w:rFonts w:cs="Arial"/>
                  <w:color w:val="auto"/>
                  <w:sz w:val="24"/>
                  <w:szCs w:val="24"/>
                </w:rPr>
                <w:t>1204</w:t>
              </w:r>
            </w:hyperlink>
          </w:p>
        </w:tc>
        <w:tc>
          <w:tcPr>
            <w:tcW w:w="2835" w:type="dxa"/>
          </w:tcPr>
          <w:p w:rsidR="000836A3" w:rsidRPr="006572D0" w:rsidRDefault="006572D0" w:rsidP="000836A3">
            <w:pPr>
              <w:pStyle w:val="a5"/>
              <w:spacing w:after="120" w:line="408" w:lineRule="atLeast"/>
              <w:rPr>
                <w:rFonts w:asciiTheme="minorHAnsi" w:hAnsiTheme="minorHAnsi" w:cs="Arial"/>
                <w:sz w:val="36"/>
                <w:szCs w:val="36"/>
              </w:rPr>
            </w:pP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Четвертий</w:t>
            </w:r>
            <w:proofErr w:type="spellEnd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хрестовий</w:t>
            </w:r>
            <w:proofErr w:type="spellEnd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 xml:space="preserve"> </w:t>
            </w:r>
            <w:proofErr w:type="spellStart"/>
            <w:r w:rsidRPr="006572D0">
              <w:rPr>
                <w:rFonts w:asciiTheme="minorHAnsi" w:hAnsiTheme="minorHAnsi" w:cs="Arial"/>
                <w:bCs/>
                <w:sz w:val="36"/>
                <w:szCs w:val="36"/>
                <w:shd w:val="clear" w:color="auto" w:fill="FFFFFF"/>
              </w:rPr>
              <w:t>похід</w:t>
            </w:r>
            <w:proofErr w:type="spellEnd"/>
          </w:p>
        </w:tc>
        <w:tc>
          <w:tcPr>
            <w:tcW w:w="5352" w:type="dxa"/>
          </w:tcPr>
          <w:p w:rsidR="006572D0" w:rsidRPr="006572D0" w:rsidRDefault="006572D0" w:rsidP="006572D0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shd w:val="clear" w:color="auto" w:fill="F9F9F9"/>
                <w:lang w:val="uk-UA"/>
              </w:rPr>
              <w:t>-</w:t>
            </w:r>
            <w:proofErr w:type="spellStart"/>
            <w:r w:rsidRPr="006572D0">
              <w:rPr>
                <w:rFonts w:cs="Arial"/>
                <w:sz w:val="28"/>
                <w:szCs w:val="28"/>
                <w:shd w:val="clear" w:color="auto" w:fill="F9F9F9"/>
              </w:rPr>
              <w:t>перемога</w:t>
            </w:r>
            <w:proofErr w:type="spellEnd"/>
            <w:r w:rsidRPr="006572D0">
              <w:rPr>
                <w:rFonts w:cs="Arial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6572D0">
              <w:rPr>
                <w:rFonts w:cs="Arial"/>
                <w:sz w:val="28"/>
                <w:szCs w:val="28"/>
                <w:shd w:val="clear" w:color="auto" w:fill="F9F9F9"/>
              </w:rPr>
              <w:t>хрестоносців</w:t>
            </w:r>
            <w:proofErr w:type="spellEnd"/>
          </w:p>
          <w:p w:rsidR="006572D0" w:rsidRPr="006572D0" w:rsidRDefault="006572D0" w:rsidP="006572D0">
            <w:pPr>
              <w:shd w:val="clear" w:color="auto" w:fill="F9F9F9"/>
              <w:spacing w:before="100" w:beforeAutospacing="1" w:after="24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-</w:t>
            </w:r>
            <w:r w:rsidRPr="006572D0">
              <w:rPr>
                <w:rFonts w:cs="Arial"/>
                <w:sz w:val="28"/>
                <w:szCs w:val="28"/>
              </w:rPr>
              <w:t xml:space="preserve">Константинополь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захоплено</w:t>
            </w:r>
            <w:proofErr w:type="spellEnd"/>
          </w:p>
          <w:p w:rsidR="006572D0" w:rsidRPr="006572D0" w:rsidRDefault="006572D0" w:rsidP="006572D0">
            <w:pPr>
              <w:shd w:val="clear" w:color="auto" w:fill="F9F9F9"/>
              <w:spacing w:before="100" w:beforeAutospacing="1" w:after="24"/>
              <w:ind w:left="24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-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посилився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розкол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між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католицькою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і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східною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православною церквами</w:t>
            </w:r>
          </w:p>
          <w:p w:rsidR="000836A3" w:rsidRPr="006572D0" w:rsidRDefault="006572D0" w:rsidP="006572D0">
            <w:pPr>
              <w:shd w:val="clear" w:color="auto" w:fill="F9F9F9"/>
              <w:spacing w:before="100" w:beforeAutospacing="1" w:after="24"/>
              <w:ind w:left="24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  <w:r w:rsidRPr="006572D0">
              <w:rPr>
                <w:rFonts w:cs="Arial"/>
                <w:sz w:val="28"/>
                <w:szCs w:val="28"/>
              </w:rPr>
              <w:fldChar w:fldCharType="begin"/>
            </w:r>
            <w:r w:rsidRPr="006572D0">
              <w:rPr>
                <w:rFonts w:cs="Arial"/>
                <w:sz w:val="28"/>
                <w:szCs w:val="28"/>
              </w:rPr>
              <w:instrText xml:space="preserve"> HYPERLINK "https://uk.wikipedia.org/wiki/%D0%92%D1%96%D0%B7%D0%B0%D0%BD%D1%82%D1%96%D0%B9%D1%81%D1%8C%D0%BA%D0%B0_%D1%96%D0%BC%D0%BF%D0%B5%D1%80%D1%96%D1%8F" \o "Візантійська імперія" </w:instrText>
            </w:r>
            <w:r w:rsidRPr="006572D0">
              <w:rPr>
                <w:rFonts w:cs="Arial"/>
                <w:sz w:val="28"/>
                <w:szCs w:val="28"/>
              </w:rPr>
              <w:fldChar w:fldCharType="separate"/>
            </w:r>
            <w:proofErr w:type="spellStart"/>
            <w:r w:rsidRPr="006572D0">
              <w:rPr>
                <w:rStyle w:val="a4"/>
                <w:rFonts w:cs="Arial"/>
                <w:color w:val="auto"/>
                <w:sz w:val="28"/>
                <w:szCs w:val="28"/>
              </w:rPr>
              <w:t>Візантійська</w:t>
            </w:r>
            <w:proofErr w:type="spellEnd"/>
            <w:r w:rsidRPr="006572D0">
              <w:rPr>
                <w:rStyle w:val="a4"/>
                <w:rFonts w:cs="Arial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572D0">
              <w:rPr>
                <w:rStyle w:val="a4"/>
                <w:rFonts w:cs="Arial"/>
                <w:color w:val="auto"/>
                <w:sz w:val="28"/>
                <w:szCs w:val="28"/>
              </w:rPr>
              <w:t>імперія</w:t>
            </w:r>
            <w:r w:rsidRPr="006572D0">
              <w:rPr>
                <w:rFonts w:cs="Arial"/>
                <w:sz w:val="28"/>
                <w:szCs w:val="28"/>
              </w:rPr>
              <w:fldChar w:fldCharType="end"/>
            </w:r>
            <w:r w:rsidRPr="006572D0">
              <w:rPr>
                <w:rFonts w:cs="Arial"/>
                <w:sz w:val="28"/>
                <w:szCs w:val="28"/>
              </w:rPr>
              <w:t>безповоротно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ослабла,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частини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її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відпали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з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утворенням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t>окремих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t xml:space="preserve"> держав з центрами в 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fldChar w:fldCharType="begin"/>
            </w:r>
            <w:r w:rsidRPr="006572D0">
              <w:rPr>
                <w:rFonts w:cs="Arial"/>
                <w:sz w:val="28"/>
                <w:szCs w:val="28"/>
              </w:rPr>
              <w:instrText xml:space="preserve"> HYPERLINK "https://uk.wikipedia.org/wiki/%D0%9D%D1%96%D0%BA%D0%B5%D1%8F" \o "Нікея" </w:instrText>
            </w:r>
            <w:r w:rsidRPr="006572D0">
              <w:rPr>
                <w:rFonts w:cs="Arial"/>
                <w:sz w:val="28"/>
                <w:szCs w:val="28"/>
              </w:rPr>
              <w:fldChar w:fldCharType="separate"/>
            </w:r>
            <w:r w:rsidRPr="006572D0">
              <w:rPr>
                <w:rStyle w:val="a4"/>
                <w:rFonts w:cs="Arial"/>
                <w:color w:val="auto"/>
                <w:sz w:val="28"/>
                <w:szCs w:val="28"/>
              </w:rPr>
              <w:t>Нікеї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fldChar w:fldCharType="end"/>
            </w:r>
            <w:r w:rsidRPr="006572D0">
              <w:rPr>
                <w:rFonts w:cs="Arial"/>
                <w:sz w:val="28"/>
                <w:szCs w:val="28"/>
              </w:rPr>
              <w:t>, 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fldChar w:fldCharType="begin"/>
            </w:r>
            <w:r w:rsidRPr="006572D0">
              <w:rPr>
                <w:rFonts w:cs="Arial"/>
                <w:sz w:val="28"/>
                <w:szCs w:val="28"/>
              </w:rPr>
              <w:instrText xml:space="preserve"> HYPERLINK "https://uk.wikipedia.org/wiki/%D0%A2%D1%80%D0%B0%D0%BF%D0%B5%D0%B7%D1%83%D0%BD%D0%B4" \o "Трапезунд" </w:instrText>
            </w:r>
            <w:r w:rsidRPr="006572D0">
              <w:rPr>
                <w:rFonts w:cs="Arial"/>
                <w:sz w:val="28"/>
                <w:szCs w:val="28"/>
              </w:rPr>
              <w:fldChar w:fldCharType="separate"/>
            </w:r>
            <w:r w:rsidRPr="006572D0">
              <w:rPr>
                <w:rStyle w:val="a4"/>
                <w:rFonts w:cs="Arial"/>
                <w:color w:val="auto"/>
                <w:sz w:val="28"/>
                <w:szCs w:val="28"/>
              </w:rPr>
              <w:t>Трапезунді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fldChar w:fldCharType="end"/>
            </w:r>
            <w:r w:rsidRPr="006572D0">
              <w:rPr>
                <w:rFonts w:cs="Arial"/>
                <w:sz w:val="28"/>
                <w:szCs w:val="28"/>
              </w:rPr>
              <w:t> та </w:t>
            </w:r>
            <w:proofErr w:type="spellStart"/>
            <w:r w:rsidRPr="006572D0">
              <w:rPr>
                <w:rFonts w:cs="Arial"/>
                <w:sz w:val="28"/>
                <w:szCs w:val="28"/>
              </w:rPr>
              <w:fldChar w:fldCharType="begin"/>
            </w:r>
            <w:r w:rsidRPr="006572D0">
              <w:rPr>
                <w:rFonts w:cs="Arial"/>
                <w:sz w:val="28"/>
                <w:szCs w:val="28"/>
              </w:rPr>
              <w:instrText xml:space="preserve"> HYPERLINK "https://uk.wikipedia.org/wiki/%D0%95%D0%BF%D1%96%D1%80" \o "Епір" </w:instrText>
            </w:r>
            <w:r w:rsidRPr="006572D0">
              <w:rPr>
                <w:rFonts w:cs="Arial"/>
                <w:sz w:val="28"/>
                <w:szCs w:val="28"/>
              </w:rPr>
              <w:fldChar w:fldCharType="separate"/>
            </w:r>
            <w:r w:rsidRPr="006572D0">
              <w:rPr>
                <w:rStyle w:val="a4"/>
                <w:rFonts w:cs="Arial"/>
                <w:color w:val="auto"/>
                <w:sz w:val="28"/>
                <w:szCs w:val="28"/>
              </w:rPr>
              <w:t>Епірі</w:t>
            </w:r>
            <w:proofErr w:type="spellEnd"/>
            <w:r w:rsidRPr="006572D0">
              <w:rPr>
                <w:rFonts w:cs="Arial"/>
                <w:sz w:val="28"/>
                <w:szCs w:val="28"/>
              </w:rPr>
              <w:fldChar w:fldCharType="end"/>
            </w:r>
          </w:p>
        </w:tc>
      </w:tr>
    </w:tbl>
    <w:p w:rsidR="00C34B94" w:rsidRPr="006572D0" w:rsidRDefault="00C34B94" w:rsidP="000836A3">
      <w:pPr>
        <w:pStyle w:val="a5"/>
        <w:shd w:val="clear" w:color="auto" w:fill="FFFFFF"/>
        <w:spacing w:after="120" w:line="408" w:lineRule="atLeast"/>
        <w:rPr>
          <w:rFonts w:ascii="Arial" w:hAnsi="Arial" w:cs="Arial"/>
          <w:sz w:val="27"/>
          <w:szCs w:val="27"/>
        </w:rPr>
      </w:pPr>
    </w:p>
    <w:sectPr w:rsidR="00C34B94" w:rsidRPr="0065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4835"/>
    <w:multiLevelType w:val="hybridMultilevel"/>
    <w:tmpl w:val="3EE8C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020"/>
    <w:multiLevelType w:val="multilevel"/>
    <w:tmpl w:val="69C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E1384"/>
    <w:multiLevelType w:val="multilevel"/>
    <w:tmpl w:val="DE86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C2276"/>
    <w:multiLevelType w:val="multilevel"/>
    <w:tmpl w:val="619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3F"/>
    <w:rsid w:val="000836A3"/>
    <w:rsid w:val="001B0D19"/>
    <w:rsid w:val="001F5EC0"/>
    <w:rsid w:val="00296A3F"/>
    <w:rsid w:val="006572D0"/>
    <w:rsid w:val="008D1150"/>
    <w:rsid w:val="00C34B94"/>
    <w:rsid w:val="00CD1253"/>
    <w:rsid w:val="00D91E14"/>
    <w:rsid w:val="00E920F4"/>
    <w:rsid w:val="00ED7A28"/>
    <w:rsid w:val="00F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3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7A2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D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36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83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3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D7A2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D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36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08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189" TargetMode="External"/><Relationship Id="rId13" Type="http://schemas.openxmlformats.org/officeDocument/2006/relationships/hyperlink" Target="https://uk.wikipedia.org/wiki/12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A1%D0%B5%D0%BB%D1%8C%D0%B4%D0%B6%D1%83%D0%BA%D0%B8" TargetMode="External"/><Relationship Id="rId12" Type="http://schemas.openxmlformats.org/officeDocument/2006/relationships/hyperlink" Target="https://uk.wikipedia.org/wiki/1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1099" TargetMode="External"/><Relationship Id="rId11" Type="http://schemas.openxmlformats.org/officeDocument/2006/relationships/hyperlink" Target="https://uk.wikipedia.org/wiki/%D0%9B%D0%B5%D0%B2%D0%B0%D0%BD%D1%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84%D1%80%D1%83%D1%81%D0%B0%D0%BB%D0%B8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11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2</cp:revision>
  <dcterms:created xsi:type="dcterms:W3CDTF">2021-01-20T16:16:00Z</dcterms:created>
  <dcterms:modified xsi:type="dcterms:W3CDTF">2021-01-20T16:16:00Z</dcterms:modified>
</cp:coreProperties>
</file>