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A6" w:rsidRPr="00914A04" w:rsidRDefault="00914A04" w:rsidP="00914A04">
      <w:pPr>
        <w:jc w:val="center"/>
        <w:rPr>
          <w:b/>
          <w:sz w:val="36"/>
        </w:rPr>
      </w:pPr>
      <w:bookmarkStart w:id="0" w:name="_GoBack"/>
      <w:bookmarkEnd w:id="0"/>
      <w:r w:rsidRPr="00914A04">
        <w:rPr>
          <w:b/>
          <w:sz w:val="36"/>
          <w:lang w:val="en-US"/>
        </w:rPr>
        <w:t>Opposite</w:t>
      </w:r>
      <w:r w:rsidRPr="00914A04">
        <w:rPr>
          <w:b/>
          <w:sz w:val="36"/>
        </w:rPr>
        <w:t xml:space="preserve"> </w:t>
      </w:r>
      <w:r w:rsidRPr="00914A04">
        <w:rPr>
          <w:b/>
          <w:sz w:val="36"/>
          <w:lang w:val="en-US"/>
        </w:rPr>
        <w:t>Adjectives</w:t>
      </w:r>
    </w:p>
    <w:p w:rsidR="00914A04" w:rsidRPr="00914A04" w:rsidRDefault="00914A04">
      <w:pPr>
        <w:rPr>
          <w:b/>
        </w:rPr>
      </w:pPr>
      <w:r w:rsidRPr="00914A04">
        <w:rPr>
          <w:b/>
        </w:rPr>
        <w:t>Это последний урок!</w:t>
      </w:r>
    </w:p>
    <w:p w:rsidR="00914A04" w:rsidRDefault="00914A04">
      <w:pPr>
        <w:rPr>
          <w:b/>
        </w:rPr>
      </w:pPr>
      <w:r w:rsidRPr="00914A04">
        <w:rPr>
          <w:b/>
        </w:rPr>
        <w:t>Вставьте необходимые антонимы из рамки в предложения. Выпишите пары антонимов в тетрадь. Выучите их.</w:t>
      </w:r>
      <w:r>
        <w:rPr>
          <w:b/>
        </w:rPr>
        <w:t xml:space="preserve"> Пришлите выписанные слова вместе с заданием на проверку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</w:p>
    <w:tbl>
      <w:tblPr>
        <w:tblpPr w:leftFromText="45" w:rightFromText="45" w:bottomFromText="200" w:vertAnchor="text"/>
        <w:tblW w:w="25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</w:tblGrid>
      <w:tr w:rsidR="00914A04" w:rsidRPr="00D377B0" w:rsidTr="00914A04">
        <w:trPr>
          <w:tblCellSpacing w:w="0" w:type="dxa"/>
        </w:trPr>
        <w:tc>
          <w:tcPr>
            <w:tcW w:w="500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914A04" w:rsidRDefault="009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en-US" w:eastAsia="ru-RU"/>
              </w:rPr>
              <w:t xml:space="preserve">wet, big, full, hard, down, cheap, low,  </w:t>
            </w:r>
          </w:p>
        </w:tc>
      </w:tr>
    </w:tbl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Problems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small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3.05pt;height:17.85pt" o:ole="">
            <v:imagedata r:id="rId5" o:title=""/>
          </v:shape>
          <w:control r:id="rId6" w:name="DefaultOcxName" w:shapeid="_x0000_i1061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A box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empty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64" type="#_x0000_t75" style="width:27.05pt;height:17.85pt" o:ole="">
            <v:imagedata r:id="rId7" o:title=""/>
          </v:shape>
          <w:control r:id="rId8" w:name="DefaultOcxName1" w:shapeid="_x0000_i1064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Toys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expensive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67" type="#_x0000_t75" style="width:30.55pt;height:17.85pt" o:ole="">
            <v:imagedata r:id="rId9" o:title=""/>
          </v:shape>
          <w:control r:id="rId10" w:name="DefaultOcxName2" w:shapeid="_x0000_i1067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. 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4.</w:t>
      </w:r>
      <w:r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Hair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dry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70" type="#_x0000_t75" style="width:23.05pt;height:17.85pt" o:ole="">
            <v:imagedata r:id="rId5" o:title=""/>
          </v:shape>
          <w:control r:id="rId11" w:name="DefaultOcxName3" w:shapeid="_x0000_i1070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7"/>
          <w:szCs w:val="27"/>
          <w:lang w:val="en-US" w:eastAsia="ru-RU"/>
        </w:rPr>
        <w:t>5</w:t>
      </w:r>
      <w:r>
        <w:rPr>
          <w:rFonts w:ascii="Comic Sans MS" w:eastAsia="Times New Roman" w:hAnsi="Comic Sans MS" w:cs="Times New Roman"/>
          <w:sz w:val="36"/>
          <w:szCs w:val="36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A building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high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73" type="#_x0000_t75" style="width:23.05pt;height:17.85pt" o:ole="">
            <v:imagedata r:id="rId5" o:title=""/>
          </v:shape>
          <w:control r:id="rId12" w:name="DefaultOcxName4" w:shapeid="_x0000_i1073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6. A student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lazy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 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76" type="#_x0000_t75" style="width:53pt;height:17.85pt" o:ole="">
            <v:imagedata r:id="rId13" o:title=""/>
          </v:shape>
          <w:control r:id="rId14" w:name="DefaultOcxName5" w:shapeid="_x0000_i1076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7. We can go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up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79" type="#_x0000_t75" style="width:27.05pt;height:17.85pt" o:ole="">
            <v:imagedata r:id="rId7" o:title=""/>
          </v:shape>
          <w:control r:id="rId15" w:name="DefaultOcxName6" w:shapeid="_x0000_i1079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</w:t>
      </w:r>
      <w:r>
        <w:rPr>
          <w:rFonts w:ascii="Comic Sans MS" w:eastAsia="Times New Roman" w:hAnsi="Comic Sans MS" w:cs="Times New Roman"/>
          <w:noProof/>
          <w:sz w:val="28"/>
          <w:szCs w:val="28"/>
          <w:lang w:eastAsia="ru-RU"/>
        </w:rPr>
        <w:drawing>
          <wp:inline distT="0" distB="0" distL="0" distR="0">
            <wp:extent cx="343535" cy="307340"/>
            <wp:effectExtent l="0" t="0" r="0" b="0"/>
            <wp:docPr id="3" name="Рисунок 3" descr="http://www.orianit2.edu-negev.gov.il/chazonasd/sites/homepage/victoria/Images/gd1cl34a%283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orianit2.edu-negev.gov.il/chazonasd/sites/homepage/victoria/Images/gd1cl34a%283%29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8.</w:t>
      </w:r>
      <w:r>
        <w:rPr>
          <w:rFonts w:ascii="Times New  Roman" w:eastAsia="Times New Roman" w:hAnsi="Times New  Roman" w:cs="Times New Roman"/>
          <w:sz w:val="14"/>
          <w:szCs w:val="14"/>
          <w:lang w:val="en-US" w:eastAsia="ru-RU"/>
        </w:rPr>
        <w:t xml:space="preserve">  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A chair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soft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or </w:t>
      </w:r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82" type="#_x0000_t75" style="width:27.05pt;height:17.85pt" o:ole="">
            <v:imagedata r:id="rId7" o:title=""/>
          </v:shape>
          <w:control r:id="rId17" w:name="DefaultOcxName7" w:shapeid="_x0000_i1082"/>
        </w:object>
      </w:r>
    </w:p>
    <w:p w:rsidR="00914A04" w:rsidRDefault="00914A04" w:rsidP="00914A04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</w:p>
    <w:tbl>
      <w:tblPr>
        <w:tblpPr w:leftFromText="45" w:rightFromText="45" w:bottomFromText="200" w:vertAnchor="text"/>
        <w:tblW w:w="813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0"/>
      </w:tblGrid>
      <w:tr w:rsidR="00914A04" w:rsidRPr="00D377B0" w:rsidTr="00914A04">
        <w:trPr>
          <w:tblCellSpacing w:w="0" w:type="dxa"/>
        </w:trPr>
        <w:tc>
          <w:tcPr>
            <w:tcW w:w="500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hideMark/>
          </w:tcPr>
          <w:p w:rsidR="00914A04" w:rsidRDefault="0091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00CC"/>
                <w:sz w:val="27"/>
                <w:lang w:val="en-US" w:eastAsia="ru-RU"/>
              </w:rPr>
              <w:t>slow,  happy,  safe, inside, dirty, sick,  wrong, long, thin</w:t>
            </w:r>
          </w:p>
        </w:tc>
      </w:tr>
    </w:tbl>
    <w:p w:rsidR="00914A04" w:rsidRDefault="00914A04" w:rsidP="00914A04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</w:p>
    <w:p w:rsidR="00914A04" w:rsidRDefault="00914A04" w:rsidP="00914A04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Shoes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clean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85" type="#_x0000_t75" style="width:30.55pt;height:17.85pt" o:ole="">
            <v:imagedata r:id="rId9" o:title=""/>
          </v:shape>
          <w:control r:id="rId18" w:name="DefaultOcxName8" w:shapeid="_x0000_i1085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 </w:t>
      </w:r>
      <w:r>
        <w:rPr>
          <w:rFonts w:ascii="Comic Sans MS" w:eastAsia="Times New Roman" w:hAnsi="Comic Sans MS" w:cs="Times New Roman"/>
          <w:noProof/>
          <w:sz w:val="28"/>
          <w:szCs w:val="28"/>
          <w:lang w:eastAsia="ru-RU"/>
        </w:rPr>
        <w:drawing>
          <wp:inline distT="0" distB="0" distL="0" distR="0">
            <wp:extent cx="343535" cy="307340"/>
            <wp:effectExtent l="0" t="0" r="0" b="0"/>
            <wp:docPr id="2" name="Рисунок 2" descr="http://www.orianit2.edu-negev.gov.il/chazonasd/sites/homepage/victoria/Images/gd1cl34a%283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orianit2.edu-negev.gov.il/chazonasd/sites/homepage/victoria/Images/gd1cl34a%283%29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sz w:val="15"/>
          <w:szCs w:val="15"/>
          <w:lang w:val="en-US" w:eastAsia="ru-RU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A pencil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short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88" type="#_x0000_t75" style="width:27.05pt;height:17.85pt" o:ole="">
            <v:imagedata r:id="rId7" o:title=""/>
          </v:shape>
          <w:control r:id="rId19" w:name="DefaultOcxName9" w:shapeid="_x0000_i1088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    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3. </w:t>
      </w:r>
      <w:r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A question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right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91" type="#_x0000_t75" style="width:30.55pt;height:17.85pt" o:ole="">
            <v:imagedata r:id="rId9" o:title=""/>
          </v:shape>
          <w:control r:id="rId20" w:name="DefaultOcxName10" w:shapeid="_x0000_i1091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  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4. Children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outside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94" type="#_x0000_t75" style="width:34.55pt;height:17.85pt" o:ole="">
            <v:imagedata r:id="rId21" o:title=""/>
          </v:shape>
          <w:control r:id="rId22" w:name="DefaultOcxName11" w:shapeid="_x0000_i1094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  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5.</w:t>
      </w:r>
      <w:r>
        <w:rPr>
          <w:rFonts w:ascii="Times New Roman" w:eastAsia="Times New Roman" w:hAnsi="Times New Roman" w:cs="Times New Roman"/>
          <w:sz w:val="15"/>
          <w:szCs w:val="15"/>
          <w:lang w:val="en-US" w:eastAsia="ru-RU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A child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healthy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097" type="#_x0000_t75" style="width:27.05pt;height:17.85pt" o:ole="">
            <v:imagedata r:id="rId7" o:title=""/>
          </v:shape>
          <w:control r:id="rId23" w:name="DefaultOcxName12" w:shapeid="_x0000_i1097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  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6. An animal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fast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100" type="#_x0000_t75" style="width:27.05pt;height:17.85pt" o:ole="">
            <v:imagedata r:id="rId7" o:title=""/>
          </v:shape>
          <w:control r:id="rId24" w:name="DefaultOcxName13" w:shapeid="_x0000_i1100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</w:t>
      </w:r>
      <w:r>
        <w:rPr>
          <w:rFonts w:ascii="Comic Sans MS" w:eastAsia="Times New Roman" w:hAnsi="Comic Sans MS" w:cs="Times New Roman"/>
          <w:noProof/>
          <w:sz w:val="28"/>
          <w:szCs w:val="28"/>
          <w:lang w:eastAsia="ru-RU"/>
        </w:rPr>
        <w:drawing>
          <wp:inline distT="0" distB="0" distL="0" distR="0">
            <wp:extent cx="343535" cy="307340"/>
            <wp:effectExtent l="0" t="0" r="0" b="0"/>
            <wp:docPr id="1" name="Рисунок 1" descr="http://www.orianit2.edu-negev.gov.il/chazonasd/sites/homepage/victoria/Images/gd1cl34a%283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orianit2.edu-negev.gov.il/chazonasd/sites/homepage/victoria/Images/gd1cl34a%283%29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7. </w:t>
      </w:r>
      <w:r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A baby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sad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103" type="#_x0000_t75" style="width:30.55pt;height:17.85pt" o:ole="">
            <v:imagedata r:id="rId9" o:title=""/>
          </v:shape>
          <w:control r:id="rId25" w:name="DefaultOcxName14" w:shapeid="_x0000_i1103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 .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8.  Sport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dangerous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106" type="#_x0000_t75" style="width:27.05pt;height:17.85pt" o:ole="">
            <v:imagedata r:id="rId7" o:title=""/>
          </v:shape>
          <w:control r:id="rId26" w:name="DefaultOcxName15" w:shapeid="_x0000_i1106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</w:t>
      </w:r>
    </w:p>
    <w:p w:rsidR="00914A04" w:rsidRDefault="00914A04" w:rsidP="00914A0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ru-RU"/>
        </w:rPr>
      </w:pP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9. A man can be </w:t>
      </w:r>
      <w:r>
        <w:rPr>
          <w:rFonts w:ascii="Comic Sans MS" w:eastAsia="Times New Roman" w:hAnsi="Comic Sans MS" w:cs="Times New Roman"/>
          <w:sz w:val="28"/>
          <w:szCs w:val="28"/>
          <w:u w:val="single"/>
          <w:lang w:val="en-US" w:eastAsia="ru-RU"/>
        </w:rPr>
        <w:t>fat</w: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 xml:space="preserve">or 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object w:dxaOrig="1440" w:dyaOrig="1440">
          <v:shape id="_x0000_i1109" type="#_x0000_t75" style="width:27.05pt;height:17.85pt" o:ole="">
            <v:imagedata r:id="rId7" o:title=""/>
          </v:shape>
          <w:control r:id="rId27" w:name="DefaultOcxName16" w:shapeid="_x0000_i1109"/>
        </w:object>
      </w:r>
      <w:r>
        <w:rPr>
          <w:rFonts w:ascii="Comic Sans MS" w:eastAsia="Times New Roman" w:hAnsi="Comic Sans MS" w:cs="Times New Roman"/>
          <w:sz w:val="28"/>
          <w:szCs w:val="28"/>
          <w:lang w:val="en-US" w:eastAsia="ru-RU"/>
        </w:rPr>
        <w:t>.</w:t>
      </w:r>
    </w:p>
    <w:p w:rsidR="00914A04" w:rsidRDefault="00914A04" w:rsidP="00914A04">
      <w:pPr>
        <w:rPr>
          <w:lang w:val="en-US"/>
        </w:rPr>
      </w:pPr>
    </w:p>
    <w:p w:rsidR="00914A04" w:rsidRPr="00914A04" w:rsidRDefault="00914A04">
      <w:pPr>
        <w:rPr>
          <w:b/>
          <w:lang w:val="en-US"/>
        </w:rPr>
      </w:pPr>
    </w:p>
    <w:sectPr w:rsidR="00914A04" w:rsidRPr="0091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04"/>
    <w:rsid w:val="00573BC7"/>
    <w:rsid w:val="006D6547"/>
    <w:rsid w:val="00914A04"/>
    <w:rsid w:val="00D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2" Type="http://schemas.microsoft.com/office/2007/relationships/stylesWithEffects" Target="stylesWithEffects.xml"/><Relationship Id="rId16" Type="http://schemas.openxmlformats.org/officeDocument/2006/relationships/image" Target="media/image5.gif"/><Relationship Id="rId20" Type="http://schemas.openxmlformats.org/officeDocument/2006/relationships/control" Target="activeX/activeX11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jSavelyeva</dc:creator>
  <cp:lastModifiedBy>Анна</cp:lastModifiedBy>
  <cp:revision>2</cp:revision>
  <dcterms:created xsi:type="dcterms:W3CDTF">2020-06-01T18:57:00Z</dcterms:created>
  <dcterms:modified xsi:type="dcterms:W3CDTF">2020-06-01T18:57:00Z</dcterms:modified>
</cp:coreProperties>
</file>