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023" w:rsidRPr="00FB5023" w:rsidRDefault="00FB5023" w:rsidP="00FB5023">
      <w:pPr>
        <w:spacing w:after="0"/>
        <w:ind w:firstLine="709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FB5023">
        <w:rPr>
          <w:rFonts w:cs="Times New Roman"/>
          <w:b/>
          <w:color w:val="000000" w:themeColor="text1"/>
          <w:sz w:val="24"/>
          <w:szCs w:val="24"/>
        </w:rPr>
        <w:t xml:space="preserve">ЗАДАНИЯ ПО СУММАТИВНОМУ ОЦЕНИВАНИЮ ЗА </w:t>
      </w:r>
      <w:r>
        <w:rPr>
          <w:rFonts w:cs="Times New Roman"/>
          <w:b/>
          <w:color w:val="000000" w:themeColor="text1"/>
          <w:sz w:val="24"/>
          <w:szCs w:val="24"/>
        </w:rPr>
        <w:t>4</w:t>
      </w:r>
      <w:r w:rsidRPr="00FB5023">
        <w:rPr>
          <w:rFonts w:cs="Times New Roman"/>
          <w:b/>
          <w:color w:val="000000" w:themeColor="text1"/>
          <w:sz w:val="24"/>
          <w:szCs w:val="24"/>
        </w:rPr>
        <w:t xml:space="preserve"> ЧЕТВЕРТЬ </w:t>
      </w:r>
    </w:p>
    <w:p w:rsidR="00044E55" w:rsidRPr="00AD30ED" w:rsidRDefault="00FB5023" w:rsidP="004E0AE8">
      <w:pPr>
        <w:spacing w:after="0"/>
        <w:ind w:firstLine="709"/>
        <w:jc w:val="center"/>
        <w:rPr>
          <w:rFonts w:eastAsia="Calibri" w:cs="Times New Roman"/>
          <w:b/>
          <w:color w:val="000000" w:themeColor="text1"/>
          <w:sz w:val="24"/>
          <w:szCs w:val="24"/>
          <w:lang w:val="kk-KZ"/>
        </w:rPr>
      </w:pPr>
      <w:r w:rsidRPr="00FB5023">
        <w:rPr>
          <w:rFonts w:cs="Times New Roman"/>
          <w:b/>
          <w:color w:val="000000" w:themeColor="text1"/>
          <w:sz w:val="24"/>
          <w:szCs w:val="24"/>
        </w:rPr>
        <w:t>Суммативное оценивание за раздел «</w:t>
      </w:r>
      <w:r w:rsidR="00044E55" w:rsidRPr="00AD30ED">
        <w:rPr>
          <w:rFonts w:cs="Times New Roman"/>
          <w:b/>
          <w:color w:val="000000" w:themeColor="text1"/>
          <w:sz w:val="24"/>
          <w:szCs w:val="24"/>
        </w:rPr>
        <w:t>Строение атома, атомные явления</w:t>
      </w:r>
      <w:r>
        <w:rPr>
          <w:rFonts w:cs="Times New Roman"/>
          <w:b/>
          <w:color w:val="000000" w:themeColor="text1"/>
          <w:sz w:val="24"/>
          <w:szCs w:val="24"/>
        </w:rPr>
        <w:t>»</w:t>
      </w:r>
    </w:p>
    <w:p w:rsidR="00381E5C" w:rsidRPr="00AD30ED" w:rsidRDefault="00044E55" w:rsidP="00381E5C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30E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Цель:   </w:t>
      </w:r>
    </w:p>
    <w:p w:rsidR="00F12C76" w:rsidRPr="00AD30ED" w:rsidRDefault="00044E55" w:rsidP="006C0B77">
      <w:pPr>
        <w:spacing w:after="0"/>
        <w:ind w:firstLine="709"/>
        <w:jc w:val="both"/>
        <w:rPr>
          <w:rFonts w:eastAsia="Calibri" w:cs="Times New Roman"/>
          <w:color w:val="000000" w:themeColor="text1"/>
          <w:sz w:val="24"/>
          <w:szCs w:val="24"/>
        </w:rPr>
      </w:pPr>
      <w:r w:rsidRPr="00AD30ED">
        <w:rPr>
          <w:rFonts w:eastAsia="Calibri" w:cs="Times New Roman"/>
          <w:color w:val="000000" w:themeColor="text1"/>
          <w:sz w:val="24"/>
          <w:szCs w:val="24"/>
          <w:lang w:val="kk-KZ"/>
        </w:rPr>
        <w:t xml:space="preserve">9.6.1.2 - </w:t>
      </w:r>
      <w:r w:rsidRPr="00AD30ED">
        <w:rPr>
          <w:rFonts w:eastAsia="Calibri" w:cs="Times New Roman"/>
          <w:color w:val="000000" w:themeColor="text1"/>
          <w:sz w:val="24"/>
          <w:szCs w:val="24"/>
        </w:rPr>
        <w:t>применять формулу Планка для решения задач</w:t>
      </w:r>
    </w:p>
    <w:p w:rsidR="00381E5C" w:rsidRPr="00AD30ED" w:rsidRDefault="00044E55" w:rsidP="00B81DC6">
      <w:pPr>
        <w:pStyle w:val="a3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0E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9.6.1.4 - </w:t>
      </w:r>
      <w:r w:rsidRPr="00AD30ED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 формулу Эйнштейна для фотоэффекта при решении задач</w:t>
      </w:r>
    </w:p>
    <w:p w:rsidR="00381E5C" w:rsidRPr="00AD30ED" w:rsidRDefault="00381E5C" w:rsidP="00B81DC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0E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9.6.1.7 - описывать опыт Резерфорда по рассеянию альфа-частиц</w:t>
      </w:r>
    </w:p>
    <w:p w:rsidR="00381E5C" w:rsidRPr="00AD30ED" w:rsidRDefault="00381E5C" w:rsidP="00381E5C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9.6.2.1 - объяснять природу и свойства α, β и γ – излучения</w:t>
      </w:r>
    </w:p>
    <w:p w:rsidR="00381E5C" w:rsidRPr="00AD30ED" w:rsidRDefault="00381E5C" w:rsidP="00B81DC6">
      <w:pPr>
        <w:spacing w:after="0"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AD30ED">
        <w:rPr>
          <w:rFonts w:cs="Times New Roman"/>
          <w:b/>
          <w:color w:val="000000" w:themeColor="text1"/>
          <w:sz w:val="24"/>
          <w:szCs w:val="24"/>
        </w:rPr>
        <w:t>Критерии:</w:t>
      </w:r>
    </w:p>
    <w:p w:rsidR="00044E55" w:rsidRPr="00AD30ED" w:rsidRDefault="00381E5C" w:rsidP="006C0B77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Решает задачи по формуле Планка</w:t>
      </w:r>
    </w:p>
    <w:p w:rsidR="00381E5C" w:rsidRPr="00AD30ED" w:rsidRDefault="00381E5C" w:rsidP="006C0B77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Использует формулу Эйнштейна для фотоэффекта при решении задачи</w:t>
      </w:r>
    </w:p>
    <w:p w:rsidR="00381E5C" w:rsidRPr="00AD30ED" w:rsidRDefault="00B81DC6" w:rsidP="006C0B77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 xml:space="preserve">Распознает опыт Резерфорда </w:t>
      </w:r>
    </w:p>
    <w:p w:rsidR="00B81DC6" w:rsidRPr="00AD30ED" w:rsidRDefault="004E0AE8" w:rsidP="006C0B77">
      <w:pPr>
        <w:spacing w:after="0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О</w:t>
      </w:r>
      <w:r w:rsidR="00B81DC6" w:rsidRPr="00AD30ED">
        <w:rPr>
          <w:rFonts w:cs="Times New Roman"/>
          <w:color w:val="000000" w:themeColor="text1"/>
          <w:sz w:val="24"/>
          <w:szCs w:val="24"/>
        </w:rPr>
        <w:t>пределяет свойства α, β и γ – излучения</w:t>
      </w: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3416"/>
        <w:gridCol w:w="6628"/>
      </w:tblGrid>
      <w:tr w:rsidR="00C55699" w:rsidRPr="00AD30ED" w:rsidTr="00614CE9">
        <w:trPr>
          <w:trHeight w:val="680"/>
        </w:trPr>
        <w:tc>
          <w:tcPr>
            <w:tcW w:w="3416" w:type="dxa"/>
          </w:tcPr>
          <w:p w:rsidR="00C55699" w:rsidRPr="00AD30ED" w:rsidRDefault="00C55699" w:rsidP="00614CE9">
            <w:pPr>
              <w:pStyle w:val="TableParagraph"/>
              <w:tabs>
                <w:tab w:val="left" w:pos="1646"/>
              </w:tabs>
              <w:spacing w:before="137" w:line="270" w:lineRule="atLeast"/>
              <w:ind w:left="200" w:right="107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Уровни</w:t>
            </w:r>
            <w:r w:rsidRPr="00AD30ED">
              <w:rPr>
                <w:b/>
                <w:sz w:val="24"/>
              </w:rPr>
              <w:tab/>
            </w:r>
            <w:r w:rsidRPr="00AD30ED">
              <w:rPr>
                <w:b/>
                <w:spacing w:val="-1"/>
                <w:sz w:val="24"/>
              </w:rPr>
              <w:t xml:space="preserve">мыслительных </w:t>
            </w:r>
            <w:r w:rsidRPr="00AD30ED">
              <w:rPr>
                <w:b/>
                <w:sz w:val="24"/>
              </w:rPr>
              <w:t>навыков</w:t>
            </w:r>
          </w:p>
        </w:tc>
        <w:tc>
          <w:tcPr>
            <w:tcW w:w="6628" w:type="dxa"/>
          </w:tcPr>
          <w:p w:rsidR="00C55699" w:rsidRPr="00AD30ED" w:rsidRDefault="00C55699" w:rsidP="00614CE9">
            <w:pPr>
              <w:pStyle w:val="TableParagraph"/>
              <w:spacing w:before="133"/>
              <w:ind w:left="109"/>
              <w:rPr>
                <w:sz w:val="24"/>
              </w:rPr>
            </w:pPr>
            <w:r w:rsidRPr="00AD30ED">
              <w:rPr>
                <w:sz w:val="24"/>
              </w:rPr>
              <w:t>Применение</w:t>
            </w:r>
          </w:p>
        </w:tc>
      </w:tr>
      <w:tr w:rsidR="00C55699" w:rsidRPr="00AD30ED" w:rsidTr="00614CE9">
        <w:trPr>
          <w:trHeight w:val="400"/>
        </w:trPr>
        <w:tc>
          <w:tcPr>
            <w:tcW w:w="3416" w:type="dxa"/>
          </w:tcPr>
          <w:p w:rsidR="00C55699" w:rsidRPr="00AD30ED" w:rsidRDefault="00C55699" w:rsidP="00614CE9">
            <w:pPr>
              <w:pStyle w:val="TableParagraph"/>
              <w:spacing w:line="273" w:lineRule="exact"/>
              <w:ind w:left="200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Время выполнения</w:t>
            </w:r>
          </w:p>
        </w:tc>
        <w:tc>
          <w:tcPr>
            <w:tcW w:w="6628" w:type="dxa"/>
          </w:tcPr>
          <w:p w:rsidR="00C55699" w:rsidRPr="00AD30ED" w:rsidRDefault="00C55699" w:rsidP="00FB502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AD30ED">
              <w:rPr>
                <w:sz w:val="24"/>
              </w:rPr>
              <w:t>2</w:t>
            </w:r>
            <w:r w:rsidR="00FB5023">
              <w:rPr>
                <w:sz w:val="24"/>
                <w:lang w:val="ru-RU"/>
              </w:rPr>
              <w:t>0</w:t>
            </w:r>
            <w:r w:rsidRPr="00AD30ED">
              <w:rPr>
                <w:sz w:val="24"/>
              </w:rPr>
              <w:t xml:space="preserve"> минут</w:t>
            </w:r>
          </w:p>
        </w:tc>
      </w:tr>
    </w:tbl>
    <w:p w:rsidR="00C55699" w:rsidRPr="00AD30ED" w:rsidRDefault="00C55699" w:rsidP="00AD30ED">
      <w:p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</w:p>
    <w:p w:rsidR="00B81DC6" w:rsidRPr="00AD30ED" w:rsidRDefault="00B81DC6" w:rsidP="004E307C">
      <w:pPr>
        <w:spacing w:after="0"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AD30ED">
        <w:rPr>
          <w:rFonts w:cs="Times New Roman"/>
          <w:b/>
          <w:color w:val="000000" w:themeColor="text1"/>
          <w:sz w:val="24"/>
          <w:szCs w:val="24"/>
        </w:rPr>
        <w:t>Задания:</w:t>
      </w:r>
    </w:p>
    <w:p w:rsidR="00B81DC6" w:rsidRPr="00AD30ED" w:rsidRDefault="00B81DC6" w:rsidP="00091ED0">
      <w:pPr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1. Постоянная Планка равна 6,63∙</w:t>
      </w:r>
      <m:oMath>
        <m:sSup>
          <m:sSupPr>
            <m:ctrlPr>
              <w:rPr>
                <w:rFonts w:ascii="Cambria Math" w:eastAsiaTheme="majorEastAsia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Theme="majorEastAsia" w:hAnsi="Cambria Math" w:cs="Times New Roman"/>
                <w:color w:val="000000" w:themeColor="text1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ajorEastAsia" w:hAnsi="Cambria Math" w:cs="Times New Roman"/>
                <w:color w:val="000000" w:themeColor="text1"/>
                <w:sz w:val="24"/>
                <w:szCs w:val="24"/>
              </w:rPr>
              <m:t>-34</m:t>
            </m:r>
          </m:sup>
        </m:sSup>
      </m:oMath>
      <w:r w:rsidRPr="00AD30ED">
        <w:rPr>
          <w:rFonts w:cs="Times New Roman"/>
          <w:color w:val="000000" w:themeColor="text1"/>
          <w:sz w:val="24"/>
          <w:szCs w:val="24"/>
        </w:rPr>
        <w:t>Дж·с, скорость света 3∙</w:t>
      </w:r>
      <m:oMath>
        <m:sSup>
          <m:sSupPr>
            <m:ctrlPr>
              <w:rPr>
                <w:rFonts w:ascii="Cambria Math" w:eastAsiaTheme="majorEastAsia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Theme="majorEastAsia" w:hAnsi="Cambria Math" w:cs="Times New Roman"/>
                <w:color w:val="000000" w:themeColor="text1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ajorEastAsia" w:hAnsi="Cambria Math" w:cs="Times New Roman"/>
                <w:color w:val="000000" w:themeColor="text1"/>
                <w:sz w:val="24"/>
                <w:szCs w:val="24"/>
              </w:rPr>
              <m:t>8</m:t>
            </m:r>
          </m:sup>
        </m:sSup>
      </m:oMath>
      <w:r w:rsidRPr="00AD30ED">
        <w:rPr>
          <w:rFonts w:cs="Times New Roman"/>
          <w:color w:val="000000" w:themeColor="text1"/>
          <w:sz w:val="24"/>
          <w:szCs w:val="24"/>
        </w:rPr>
        <w:t xml:space="preserve"> м/с. Волны видимой части спектра имеют частоту </w:t>
      </w:r>
      <w:r w:rsidR="00091ED0" w:rsidRPr="00AD30ED">
        <w:rPr>
          <w:rFonts w:cs="Times New Roman"/>
          <w:color w:val="000000" w:themeColor="text1"/>
          <w:sz w:val="24"/>
          <w:szCs w:val="24"/>
        </w:rPr>
        <w:t>4</w:t>
      </w:r>
      <w:r w:rsidRPr="00AD30ED">
        <w:rPr>
          <w:rFonts w:cs="Times New Roman"/>
          <w:color w:val="000000" w:themeColor="text1"/>
          <w:sz w:val="24"/>
          <w:szCs w:val="24"/>
        </w:rPr>
        <w:t>,9∙</w:t>
      </w:r>
      <m:oMath>
        <m:sSup>
          <m:sSupPr>
            <m:ctrlPr>
              <w:rPr>
                <w:rFonts w:ascii="Cambria Math" w:eastAsiaTheme="majorEastAsia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Theme="majorEastAsia" w:hAnsi="Cambria Math" w:cs="Times New Roman"/>
                <w:color w:val="000000" w:themeColor="text1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ajorEastAsia" w:hAnsi="Cambria Math" w:cs="Times New Roman"/>
                <w:color w:val="000000" w:themeColor="text1"/>
                <w:sz w:val="24"/>
                <w:szCs w:val="24"/>
              </w:rPr>
              <m:t>14</m:t>
            </m:r>
          </m:sup>
        </m:sSup>
      </m:oMath>
      <w:r w:rsidRPr="00AD30ED">
        <w:rPr>
          <w:rFonts w:cs="Times New Roman"/>
          <w:color w:val="000000" w:themeColor="text1"/>
          <w:sz w:val="24"/>
          <w:szCs w:val="24"/>
        </w:rPr>
        <w:t xml:space="preserve"> Гц. Определите энергию фотонов. </w:t>
      </w:r>
    </w:p>
    <w:p w:rsidR="00B81DC6" w:rsidRPr="00AD30ED" w:rsidRDefault="00B81DC6" w:rsidP="00091ED0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[2]</w:t>
      </w:r>
    </w:p>
    <w:p w:rsidR="000F3560" w:rsidRPr="00AD30ED" w:rsidRDefault="000F3560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 xml:space="preserve">2. </w:t>
      </w:r>
      <w:r w:rsidR="00E87C79" w:rsidRPr="00AD30ED">
        <w:rPr>
          <w:rFonts w:cs="Times New Roman"/>
          <w:color w:val="000000" w:themeColor="text1"/>
          <w:sz w:val="24"/>
          <w:szCs w:val="24"/>
        </w:rPr>
        <w:t xml:space="preserve">Максимальная кинетическая энергия 10 эВ, поток фотонов выбивает из металла фотоэлектроны. Какова энергия фотонов, если </w:t>
      </w:r>
      <w:r w:rsidRPr="00AD30ED">
        <w:rPr>
          <w:rFonts w:cs="Times New Roman"/>
          <w:color w:val="000000" w:themeColor="text1"/>
          <w:sz w:val="24"/>
          <w:szCs w:val="24"/>
        </w:rPr>
        <w:t>энергия фотона 3 раза больше работы выхода фотоэлектронов?</w:t>
      </w:r>
    </w:p>
    <w:p w:rsidR="000F3560" w:rsidRPr="00AD30ED" w:rsidRDefault="000F3560" w:rsidP="000F3560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 xml:space="preserve"> [2]</w:t>
      </w:r>
    </w:p>
    <w:p w:rsidR="004E0AE8" w:rsidRPr="00AD30ED" w:rsidRDefault="004E0AE8" w:rsidP="004E0AE8">
      <w:pPr>
        <w:pStyle w:val="Default"/>
        <w:rPr>
          <w:color w:val="000000" w:themeColor="text1"/>
        </w:rPr>
      </w:pPr>
      <w:r w:rsidRPr="00AD30ED">
        <w:rPr>
          <w:color w:val="000000" w:themeColor="text1"/>
        </w:rPr>
        <w:t xml:space="preserve">3. На рисунке представлена схема опыта Резерфорда (Гейгера и Марсдена). </w:t>
      </w:r>
    </w:p>
    <w:p w:rsidR="004E0AE8" w:rsidRPr="00AD30ED" w:rsidRDefault="004E0AE8" w:rsidP="004E0AE8">
      <w:pPr>
        <w:pStyle w:val="Default"/>
        <w:rPr>
          <w:color w:val="000000" w:themeColor="text1"/>
        </w:rPr>
      </w:pPr>
      <w:r w:rsidRPr="00AD30ED">
        <w:rPr>
          <w:noProof/>
          <w:color w:val="000000" w:themeColor="text1"/>
          <w:lang w:eastAsia="ru-RU"/>
        </w:rPr>
        <w:drawing>
          <wp:inline distT="0" distB="0" distL="0" distR="0">
            <wp:extent cx="2179674" cy="14648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26" cy="14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78"/>
      </w:tblGrid>
      <w:tr w:rsidR="004E307C" w:rsidRPr="00AD30ED" w:rsidTr="004E307C">
        <w:trPr>
          <w:trHeight w:val="123"/>
        </w:trPr>
        <w:tc>
          <w:tcPr>
            <w:tcW w:w="9378" w:type="dxa"/>
          </w:tcPr>
          <w:p w:rsidR="004E0AE8" w:rsidRPr="00AD30ED" w:rsidRDefault="004E0AE8">
            <w:pPr>
              <w:pStyle w:val="Default"/>
              <w:rPr>
                <w:color w:val="000000" w:themeColor="text1"/>
              </w:rPr>
            </w:pPr>
            <w:r w:rsidRPr="00AD30ED">
              <w:rPr>
                <w:color w:val="000000" w:themeColor="text1"/>
              </w:rPr>
              <w:t>Запишите, какое оборудование соответствует каждой цифре</w:t>
            </w:r>
            <w:r w:rsidR="004E307C" w:rsidRPr="00AD30ED">
              <w:rPr>
                <w:color w:val="000000" w:themeColor="text1"/>
              </w:rPr>
              <w:t>: радиоактивный источник, микроскоп, люминесцирующий экран, золотая фольга.</w:t>
            </w:r>
          </w:p>
        </w:tc>
      </w:tr>
    </w:tbl>
    <w:p w:rsidR="004E0AE8" w:rsidRPr="00AD30ED" w:rsidRDefault="004E0AE8" w:rsidP="004E307C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 xml:space="preserve"> </w:t>
      </w:r>
      <w:r w:rsidR="004E307C" w:rsidRPr="00AD30ED">
        <w:rPr>
          <w:rFonts w:cs="Times New Roman"/>
          <w:color w:val="000000" w:themeColor="text1"/>
          <w:sz w:val="24"/>
          <w:szCs w:val="24"/>
        </w:rPr>
        <w:t>[3</w:t>
      </w:r>
      <w:r w:rsidRPr="00AD30ED">
        <w:rPr>
          <w:rFonts w:cs="Times New Roman"/>
          <w:color w:val="000000" w:themeColor="text1"/>
          <w:sz w:val="24"/>
          <w:szCs w:val="24"/>
        </w:rPr>
        <w:t>]</w:t>
      </w:r>
    </w:p>
    <w:p w:rsidR="004E0AE8" w:rsidRPr="00AD30ED" w:rsidRDefault="004E0AE8" w:rsidP="004E0AE8">
      <w:pPr>
        <w:pStyle w:val="a6"/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AD30ED">
        <w:rPr>
          <w:color w:val="000000" w:themeColor="text1"/>
        </w:rPr>
        <w:t>4. Что такое альфа – излучение?</w:t>
      </w:r>
    </w:p>
    <w:p w:rsidR="004E0AE8" w:rsidRPr="00AD30ED" w:rsidRDefault="004E0AE8" w:rsidP="004E0AE8">
      <w:pPr>
        <w:pStyle w:val="a6"/>
        <w:shd w:val="clear" w:color="auto" w:fill="FFFFFF"/>
        <w:spacing w:before="0" w:beforeAutospacing="0" w:after="0" w:afterAutospacing="0" w:line="240" w:lineRule="atLeast"/>
        <w:rPr>
          <w:color w:val="000000" w:themeColor="text1"/>
        </w:rPr>
      </w:pPr>
      <w:r w:rsidRPr="00AD30ED">
        <w:rPr>
          <w:color w:val="000000" w:themeColor="text1"/>
        </w:rPr>
        <w:t>А) Поток положительных ионов водородов;</w:t>
      </w:r>
      <w:r w:rsidRPr="00AD30ED">
        <w:rPr>
          <w:color w:val="000000" w:themeColor="text1"/>
        </w:rPr>
        <w:br/>
        <w:t>Б) Поток быстрых двухзарядных ионов гелия;</w:t>
      </w:r>
      <w:r w:rsidRPr="00AD30ED">
        <w:rPr>
          <w:color w:val="000000" w:themeColor="text1"/>
        </w:rPr>
        <w:br/>
        <w:t>В) Поток быстрых электронов;</w:t>
      </w:r>
      <w:r w:rsidRPr="00AD30ED">
        <w:rPr>
          <w:color w:val="000000" w:themeColor="text1"/>
        </w:rPr>
        <w:br/>
        <w:t>Г) Поток квантов электромагнитного излучения высокой энергии;</w:t>
      </w:r>
      <w:r w:rsidRPr="00AD30ED">
        <w:rPr>
          <w:color w:val="000000" w:themeColor="text1"/>
        </w:rPr>
        <w:br/>
        <w:t xml:space="preserve">Д) Поток нейтральных частиц. </w:t>
      </w:r>
    </w:p>
    <w:p w:rsidR="004E0AE8" w:rsidRPr="00AD30ED" w:rsidRDefault="004E0AE8" w:rsidP="004E0AE8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[1]</w:t>
      </w:r>
    </w:p>
    <w:p w:rsidR="00C55699" w:rsidRPr="00AD30ED" w:rsidRDefault="00C55699" w:rsidP="00AD30ED">
      <w:pPr>
        <w:spacing w:after="0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5. Укажите правильные определения излучений.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55699" w:rsidRPr="00AD30ED" w:rsidTr="00C55699">
        <w:tc>
          <w:tcPr>
            <w:tcW w:w="4672" w:type="dxa"/>
          </w:tcPr>
          <w:p w:rsidR="00C55699" w:rsidRPr="00AD30ED" w:rsidRDefault="00C55699" w:rsidP="00C5569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4672" w:type="dxa"/>
          </w:tcPr>
          <w:p w:rsidR="00C55699" w:rsidRPr="00AD30ED" w:rsidRDefault="00C55699" w:rsidP="00C5569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γ</w:t>
            </w:r>
          </w:p>
        </w:tc>
      </w:tr>
      <w:tr w:rsidR="00C55699" w:rsidRPr="00AD30ED" w:rsidTr="00C55699"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А) Поток положительных ионов водородов;</w:t>
            </w:r>
          </w:p>
        </w:tc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sz w:val="24"/>
                <w:szCs w:val="24"/>
              </w:rPr>
            </w:pPr>
            <w:r w:rsidRPr="00AD30ED">
              <w:rPr>
                <w:rFonts w:cs="Times New Roman"/>
                <w:sz w:val="24"/>
                <w:szCs w:val="24"/>
              </w:rPr>
              <w:t>А) Поток положительных ионов водородов;</w:t>
            </w:r>
          </w:p>
        </w:tc>
      </w:tr>
      <w:tr w:rsidR="00C55699" w:rsidRPr="00AD30ED" w:rsidTr="00C55699"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Б) Поток быстрых двухзарядных ионов гелия;</w:t>
            </w:r>
          </w:p>
        </w:tc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sz w:val="24"/>
                <w:szCs w:val="24"/>
              </w:rPr>
            </w:pPr>
            <w:r w:rsidRPr="00AD30ED">
              <w:rPr>
                <w:rFonts w:cs="Times New Roman"/>
                <w:sz w:val="24"/>
                <w:szCs w:val="24"/>
              </w:rPr>
              <w:t>Б) Поток быстрых двухзарядных ионов гелия;</w:t>
            </w:r>
          </w:p>
        </w:tc>
      </w:tr>
      <w:tr w:rsidR="00C55699" w:rsidRPr="00AD30ED" w:rsidTr="00C55699"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В) Поток быстрых электронов;</w:t>
            </w:r>
          </w:p>
        </w:tc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sz w:val="24"/>
                <w:szCs w:val="24"/>
              </w:rPr>
            </w:pPr>
            <w:r w:rsidRPr="00AD30ED">
              <w:rPr>
                <w:rFonts w:cs="Times New Roman"/>
                <w:sz w:val="24"/>
                <w:szCs w:val="24"/>
              </w:rPr>
              <w:t>В) Поток быстрых электронов;</w:t>
            </w:r>
          </w:p>
        </w:tc>
      </w:tr>
      <w:tr w:rsidR="00C55699" w:rsidRPr="00AD30ED" w:rsidTr="00C55699"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Г) Поток квантов электромагнитного излучения высокой энергии;</w:t>
            </w:r>
          </w:p>
        </w:tc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sz w:val="24"/>
                <w:szCs w:val="24"/>
              </w:rPr>
            </w:pPr>
            <w:r w:rsidRPr="00AD30ED">
              <w:rPr>
                <w:rFonts w:cs="Times New Roman"/>
                <w:sz w:val="24"/>
                <w:szCs w:val="24"/>
              </w:rPr>
              <w:t>Г) Поток квантов электромагнитного излучения высокой энергии;</w:t>
            </w:r>
          </w:p>
        </w:tc>
      </w:tr>
      <w:tr w:rsidR="00C55699" w:rsidRPr="00AD30ED" w:rsidTr="00C55699"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Д) Поток нейтральных частиц.</w:t>
            </w:r>
          </w:p>
        </w:tc>
        <w:tc>
          <w:tcPr>
            <w:tcW w:w="4672" w:type="dxa"/>
          </w:tcPr>
          <w:p w:rsidR="00C55699" w:rsidRPr="00AD30ED" w:rsidRDefault="00C55699" w:rsidP="00AD30ED">
            <w:pPr>
              <w:rPr>
                <w:rFonts w:cs="Times New Roman"/>
                <w:sz w:val="24"/>
                <w:szCs w:val="24"/>
              </w:rPr>
            </w:pPr>
            <w:r w:rsidRPr="00AD30ED">
              <w:rPr>
                <w:rFonts w:cs="Times New Roman"/>
                <w:sz w:val="24"/>
                <w:szCs w:val="24"/>
              </w:rPr>
              <w:t>Д) Поток нейтральных частиц.</w:t>
            </w:r>
          </w:p>
        </w:tc>
      </w:tr>
    </w:tbl>
    <w:p w:rsidR="004E0AE8" w:rsidRPr="00AD30ED" w:rsidRDefault="004E0AE8" w:rsidP="004E0AE8">
      <w:pPr>
        <w:pStyle w:val="a6"/>
        <w:shd w:val="clear" w:color="auto" w:fill="FFFFFF"/>
        <w:spacing w:before="0" w:beforeAutospacing="0" w:after="0" w:afterAutospacing="0" w:line="240" w:lineRule="atLeast"/>
        <w:rPr>
          <w:color w:val="000000" w:themeColor="text1"/>
        </w:rPr>
      </w:pPr>
    </w:p>
    <w:p w:rsidR="004E0AE8" w:rsidRPr="00AD30ED" w:rsidRDefault="00C55699" w:rsidP="004E0AE8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>[2</w:t>
      </w:r>
      <w:r w:rsidR="004E0AE8" w:rsidRPr="00AD30ED">
        <w:rPr>
          <w:rFonts w:cs="Times New Roman"/>
          <w:color w:val="000000" w:themeColor="text1"/>
          <w:sz w:val="24"/>
          <w:szCs w:val="24"/>
        </w:rPr>
        <w:t>]</w:t>
      </w:r>
    </w:p>
    <w:p w:rsidR="004E0AE8" w:rsidRPr="00AD30ED" w:rsidRDefault="00C55699" w:rsidP="004E0AE8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  <w:r w:rsidRPr="00AD30ED">
        <w:rPr>
          <w:rFonts w:cs="Times New Roman"/>
          <w:color w:val="000000" w:themeColor="text1"/>
          <w:sz w:val="24"/>
          <w:szCs w:val="24"/>
        </w:rPr>
        <w:t xml:space="preserve"> </w:t>
      </w:r>
    </w:p>
    <w:p w:rsidR="00CC0E06" w:rsidRPr="00AD30ED" w:rsidRDefault="00CC0E06" w:rsidP="004E0AE8">
      <w:pPr>
        <w:spacing w:after="0"/>
        <w:jc w:val="right"/>
        <w:rPr>
          <w:rFonts w:cs="Times New Roman"/>
          <w:color w:val="000000" w:themeColor="text1"/>
          <w:sz w:val="24"/>
          <w:szCs w:val="24"/>
        </w:rPr>
      </w:pPr>
    </w:p>
    <w:tbl>
      <w:tblPr>
        <w:tblStyle w:val="TableNormal"/>
        <w:tblW w:w="883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1048"/>
        <w:gridCol w:w="4483"/>
        <w:gridCol w:w="1086"/>
      </w:tblGrid>
      <w:tr w:rsidR="00CC0E06" w:rsidRPr="00AD30ED" w:rsidTr="00AD30ED">
        <w:trPr>
          <w:trHeight w:val="263"/>
        </w:trPr>
        <w:tc>
          <w:tcPr>
            <w:tcW w:w="2218" w:type="dxa"/>
            <w:vMerge w:val="restart"/>
          </w:tcPr>
          <w:p w:rsidR="00CC0E06" w:rsidRPr="00AD30ED" w:rsidRDefault="00CC0E06" w:rsidP="00A21CAE">
            <w:pPr>
              <w:pStyle w:val="TableParagraph"/>
              <w:spacing w:line="269" w:lineRule="exact"/>
              <w:ind w:left="561" w:right="562"/>
              <w:jc w:val="center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lastRenderedPageBreak/>
              <w:t>Критерий</w:t>
            </w:r>
          </w:p>
          <w:p w:rsidR="00CC0E06" w:rsidRPr="00AD30ED" w:rsidRDefault="00CC0E06" w:rsidP="00A21CAE">
            <w:pPr>
              <w:pStyle w:val="TableParagraph"/>
              <w:spacing w:line="275" w:lineRule="exact"/>
              <w:ind w:left="564" w:right="562"/>
              <w:jc w:val="center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оценивания</w:t>
            </w:r>
          </w:p>
        </w:tc>
        <w:tc>
          <w:tcPr>
            <w:tcW w:w="1048" w:type="dxa"/>
            <w:vMerge w:val="restart"/>
          </w:tcPr>
          <w:p w:rsidR="00CC0E06" w:rsidRPr="00AD30ED" w:rsidRDefault="00CC0E06" w:rsidP="00A21CAE">
            <w:pPr>
              <w:pStyle w:val="TableParagraph"/>
              <w:spacing w:line="269" w:lineRule="exact"/>
              <w:ind w:left="4"/>
              <w:jc w:val="center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№</w:t>
            </w:r>
          </w:p>
          <w:p w:rsidR="00CC0E06" w:rsidRPr="00AD30ED" w:rsidRDefault="00CC0E06" w:rsidP="00A21CAE">
            <w:pPr>
              <w:pStyle w:val="TableParagraph"/>
              <w:spacing w:line="275" w:lineRule="exact"/>
              <w:ind w:left="130" w:right="125"/>
              <w:jc w:val="center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задания</w:t>
            </w:r>
          </w:p>
        </w:tc>
        <w:tc>
          <w:tcPr>
            <w:tcW w:w="4483" w:type="dxa"/>
          </w:tcPr>
          <w:p w:rsidR="00F31019" w:rsidRPr="00AD30ED" w:rsidRDefault="00F31019" w:rsidP="00F31019">
            <w:pPr>
              <w:pStyle w:val="TableParagraph"/>
              <w:spacing w:line="258" w:lineRule="exact"/>
              <w:ind w:left="1826" w:right="1826"/>
              <w:rPr>
                <w:b/>
                <w:sz w:val="24"/>
              </w:rPr>
            </w:pPr>
          </w:p>
          <w:p w:rsidR="00CC0E06" w:rsidRPr="00AD30ED" w:rsidRDefault="00CC0E06" w:rsidP="00F31019">
            <w:pPr>
              <w:pStyle w:val="TableParagraph"/>
              <w:spacing w:line="258" w:lineRule="exact"/>
              <w:ind w:right="1826"/>
              <w:jc w:val="center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Дескриптор</w:t>
            </w:r>
          </w:p>
        </w:tc>
        <w:tc>
          <w:tcPr>
            <w:tcW w:w="1086" w:type="dxa"/>
            <w:vMerge w:val="restart"/>
          </w:tcPr>
          <w:p w:rsidR="00CC0E06" w:rsidRPr="00AD30ED" w:rsidRDefault="00CC0E06" w:rsidP="00A21CAE">
            <w:pPr>
              <w:pStyle w:val="TableParagraph"/>
              <w:spacing w:line="269" w:lineRule="exact"/>
              <w:ind w:left="326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Балл</w:t>
            </w:r>
          </w:p>
        </w:tc>
      </w:tr>
      <w:tr w:rsidR="00CC0E06" w:rsidRPr="00AD30ED" w:rsidTr="00AD30ED">
        <w:trPr>
          <w:trHeight w:val="263"/>
        </w:trPr>
        <w:tc>
          <w:tcPr>
            <w:tcW w:w="2218" w:type="dxa"/>
            <w:vMerge/>
            <w:tcBorders>
              <w:top w:val="nil"/>
            </w:tcBorders>
          </w:tcPr>
          <w:p w:rsidR="00CC0E06" w:rsidRPr="00AD30ED" w:rsidRDefault="00CC0E06" w:rsidP="00A21CAE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</w:tcPr>
          <w:p w:rsidR="00CC0E06" w:rsidRPr="00AD30ED" w:rsidRDefault="00CC0E06" w:rsidP="00A21CAE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4483" w:type="dxa"/>
          </w:tcPr>
          <w:p w:rsidR="00CC0E06" w:rsidRPr="00AD30ED" w:rsidRDefault="00CC0E06" w:rsidP="00A21CAE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 w:rsidRPr="00AD30ED">
              <w:rPr>
                <w:b/>
                <w:i/>
                <w:sz w:val="24"/>
              </w:rPr>
              <w:t>Обучающийся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 w:rsidR="00CC0E06" w:rsidRPr="00AD30ED" w:rsidRDefault="00CC0E06" w:rsidP="00A21CAE">
            <w:pPr>
              <w:rPr>
                <w:rFonts w:cs="Times New Roman"/>
                <w:sz w:val="2"/>
                <w:szCs w:val="2"/>
              </w:rPr>
            </w:pPr>
          </w:p>
        </w:tc>
      </w:tr>
      <w:tr w:rsidR="000475A9" w:rsidRPr="00AD30ED" w:rsidTr="00AD30ED">
        <w:trPr>
          <w:trHeight w:val="547"/>
        </w:trPr>
        <w:tc>
          <w:tcPr>
            <w:tcW w:w="2218" w:type="dxa"/>
            <w:vMerge w:val="restart"/>
          </w:tcPr>
          <w:p w:rsidR="000475A9" w:rsidRPr="00AD30ED" w:rsidRDefault="000475A9" w:rsidP="000475A9">
            <w:pPr>
              <w:pStyle w:val="TableParagraph"/>
              <w:tabs>
                <w:tab w:val="left" w:pos="2233"/>
              </w:tabs>
              <w:ind w:right="101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Решает задачи по формуле Планка</w:t>
            </w:r>
          </w:p>
          <w:p w:rsidR="000475A9" w:rsidRPr="00AD30ED" w:rsidRDefault="000475A9" w:rsidP="000475A9">
            <w:pPr>
              <w:pStyle w:val="TableParagraph"/>
              <w:tabs>
                <w:tab w:val="left" w:pos="2249"/>
              </w:tabs>
              <w:spacing w:before="14" w:line="270" w:lineRule="atLeast"/>
              <w:ind w:right="99"/>
              <w:jc w:val="both"/>
              <w:rPr>
                <w:sz w:val="24"/>
                <w:lang w:val="ru-RU"/>
              </w:rPr>
            </w:pPr>
          </w:p>
        </w:tc>
        <w:tc>
          <w:tcPr>
            <w:tcW w:w="1048" w:type="dxa"/>
            <w:vMerge w:val="restart"/>
          </w:tcPr>
          <w:p w:rsidR="000475A9" w:rsidRPr="00AD30ED" w:rsidRDefault="000475A9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</w:rPr>
            </w:pPr>
            <w:r w:rsidRPr="00AD30ED">
              <w:rPr>
                <w:sz w:val="24"/>
              </w:rPr>
              <w:t>1</w:t>
            </w:r>
          </w:p>
        </w:tc>
        <w:tc>
          <w:tcPr>
            <w:tcW w:w="4483" w:type="dxa"/>
          </w:tcPr>
          <w:p w:rsidR="000475A9" w:rsidRPr="00AD30ED" w:rsidRDefault="00BB6304" w:rsidP="000475A9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Использует формулу Планка для нахождения энергии фотонов</w:t>
            </w:r>
          </w:p>
        </w:tc>
        <w:tc>
          <w:tcPr>
            <w:tcW w:w="1086" w:type="dxa"/>
          </w:tcPr>
          <w:p w:rsidR="000475A9" w:rsidRPr="00AD30ED" w:rsidRDefault="000475A9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</w:rPr>
            </w:pPr>
            <w:r w:rsidRPr="00AD30ED">
              <w:rPr>
                <w:sz w:val="24"/>
              </w:rPr>
              <w:t>1</w:t>
            </w:r>
          </w:p>
        </w:tc>
      </w:tr>
      <w:tr w:rsidR="000475A9" w:rsidRPr="00AD30ED" w:rsidTr="00AD30ED">
        <w:trPr>
          <w:trHeight w:val="263"/>
        </w:trPr>
        <w:tc>
          <w:tcPr>
            <w:tcW w:w="2218" w:type="dxa"/>
            <w:vMerge/>
            <w:tcBorders>
              <w:top w:val="nil"/>
            </w:tcBorders>
          </w:tcPr>
          <w:p w:rsidR="000475A9" w:rsidRPr="00AD30ED" w:rsidRDefault="000475A9" w:rsidP="000475A9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1048" w:type="dxa"/>
            <w:vMerge/>
          </w:tcPr>
          <w:p w:rsidR="000475A9" w:rsidRPr="00AD30ED" w:rsidRDefault="000475A9" w:rsidP="000475A9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</w:p>
        </w:tc>
        <w:tc>
          <w:tcPr>
            <w:tcW w:w="4483" w:type="dxa"/>
          </w:tcPr>
          <w:p w:rsidR="000475A9" w:rsidRPr="00AD30ED" w:rsidRDefault="00BB6304" w:rsidP="000475A9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Вычислил энергию фотнов</w:t>
            </w:r>
          </w:p>
        </w:tc>
        <w:tc>
          <w:tcPr>
            <w:tcW w:w="1086" w:type="dxa"/>
          </w:tcPr>
          <w:p w:rsidR="000475A9" w:rsidRPr="00AD30ED" w:rsidRDefault="000475A9" w:rsidP="000475A9">
            <w:pPr>
              <w:pStyle w:val="TableParagraph"/>
              <w:spacing w:line="256" w:lineRule="exact"/>
              <w:ind w:left="0" w:right="540"/>
              <w:jc w:val="right"/>
              <w:rPr>
                <w:sz w:val="24"/>
                <w:lang w:val="ru-RU"/>
              </w:rPr>
            </w:pPr>
            <w:r w:rsidRPr="00AD30ED">
              <w:rPr>
                <w:sz w:val="24"/>
              </w:rPr>
              <w:t>1</w:t>
            </w:r>
          </w:p>
        </w:tc>
      </w:tr>
      <w:tr w:rsidR="000475A9" w:rsidRPr="00AD30ED" w:rsidTr="00AD30ED">
        <w:trPr>
          <w:trHeight w:val="547"/>
        </w:trPr>
        <w:tc>
          <w:tcPr>
            <w:tcW w:w="2218" w:type="dxa"/>
            <w:vMerge w:val="restart"/>
          </w:tcPr>
          <w:p w:rsidR="000475A9" w:rsidRPr="00AD30ED" w:rsidRDefault="000475A9" w:rsidP="000475A9">
            <w:pPr>
              <w:pStyle w:val="TableParagraph"/>
              <w:tabs>
                <w:tab w:val="left" w:pos="1453"/>
                <w:tab w:val="left" w:pos="1985"/>
              </w:tabs>
              <w:ind w:right="100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Использует формулу Эйнштейна для фотоэффекта при решении задачи</w:t>
            </w:r>
          </w:p>
        </w:tc>
        <w:tc>
          <w:tcPr>
            <w:tcW w:w="1048" w:type="dxa"/>
            <w:vMerge w:val="restart"/>
          </w:tcPr>
          <w:p w:rsidR="000475A9" w:rsidRPr="00AD30ED" w:rsidRDefault="000475A9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2</w:t>
            </w:r>
          </w:p>
        </w:tc>
        <w:tc>
          <w:tcPr>
            <w:tcW w:w="4483" w:type="dxa"/>
          </w:tcPr>
          <w:p w:rsidR="00F31019" w:rsidRPr="00AD30ED" w:rsidRDefault="00F31019" w:rsidP="000475A9">
            <w:pPr>
              <w:pStyle w:val="TableParagraph"/>
              <w:tabs>
                <w:tab w:val="left" w:pos="1657"/>
                <w:tab w:val="left" w:pos="2959"/>
                <w:tab w:val="left" w:pos="4537"/>
              </w:tabs>
              <w:spacing w:line="262" w:lineRule="exac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записывает</w:t>
            </w:r>
            <w:r w:rsidRPr="00AD30ED">
              <w:rPr>
                <w:sz w:val="24"/>
                <w:lang w:val="ru-RU"/>
              </w:rPr>
              <w:tab/>
              <w:t>формулу</w:t>
            </w:r>
            <w:r w:rsidRPr="00AD30ED">
              <w:rPr>
                <w:sz w:val="24"/>
                <w:lang w:val="ru-RU"/>
              </w:rPr>
              <w:tab/>
              <w:t>Эйнштейна</w:t>
            </w:r>
          </w:p>
          <w:p w:rsidR="000475A9" w:rsidRPr="00AD30ED" w:rsidRDefault="000475A9" w:rsidP="00F31019">
            <w:pPr>
              <w:pStyle w:val="TableParagraph"/>
              <w:tabs>
                <w:tab w:val="left" w:pos="1657"/>
                <w:tab w:val="left" w:pos="2959"/>
                <w:tab w:val="left" w:pos="4537"/>
              </w:tabs>
              <w:spacing w:line="262" w:lineRule="exac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для</w:t>
            </w:r>
            <w:r w:rsidR="00F31019" w:rsidRPr="00AD30ED">
              <w:rPr>
                <w:sz w:val="24"/>
                <w:lang w:val="ru-RU"/>
              </w:rPr>
              <w:t xml:space="preserve"> </w:t>
            </w:r>
            <w:r w:rsidRPr="00AD30ED">
              <w:rPr>
                <w:sz w:val="24"/>
                <w:lang w:val="ru-RU"/>
              </w:rPr>
              <w:t>фотоэффекта;</w:t>
            </w:r>
          </w:p>
        </w:tc>
        <w:tc>
          <w:tcPr>
            <w:tcW w:w="1086" w:type="dxa"/>
          </w:tcPr>
          <w:p w:rsidR="000475A9" w:rsidRPr="00AD30ED" w:rsidRDefault="000475A9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</w:rPr>
            </w:pPr>
            <w:r w:rsidRPr="00AD30ED">
              <w:rPr>
                <w:sz w:val="24"/>
              </w:rPr>
              <w:t>1</w:t>
            </w:r>
          </w:p>
        </w:tc>
      </w:tr>
      <w:tr w:rsidR="000475A9" w:rsidRPr="00AD30ED" w:rsidTr="00AD30ED">
        <w:trPr>
          <w:trHeight w:val="263"/>
        </w:trPr>
        <w:tc>
          <w:tcPr>
            <w:tcW w:w="2218" w:type="dxa"/>
            <w:vMerge/>
            <w:tcBorders>
              <w:top w:val="nil"/>
            </w:tcBorders>
          </w:tcPr>
          <w:p w:rsidR="000475A9" w:rsidRPr="00AD30ED" w:rsidRDefault="000475A9" w:rsidP="000475A9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</w:tcPr>
          <w:p w:rsidR="000475A9" w:rsidRPr="00AD30ED" w:rsidRDefault="000475A9" w:rsidP="000475A9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4483" w:type="dxa"/>
          </w:tcPr>
          <w:p w:rsidR="000475A9" w:rsidRPr="00AD30ED" w:rsidRDefault="000475A9" w:rsidP="000475A9">
            <w:pPr>
              <w:pStyle w:val="TableParagraph"/>
              <w:spacing w:line="256" w:lineRule="exact"/>
              <w:rPr>
                <w:sz w:val="24"/>
              </w:rPr>
            </w:pPr>
            <w:r w:rsidRPr="00AD30ED">
              <w:rPr>
                <w:sz w:val="24"/>
              </w:rPr>
              <w:t>определяет энергию фотона;</w:t>
            </w:r>
          </w:p>
        </w:tc>
        <w:tc>
          <w:tcPr>
            <w:tcW w:w="1086" w:type="dxa"/>
          </w:tcPr>
          <w:p w:rsidR="000475A9" w:rsidRPr="00AD30ED" w:rsidRDefault="000475A9" w:rsidP="000475A9">
            <w:pPr>
              <w:pStyle w:val="TableParagraph"/>
              <w:spacing w:line="256" w:lineRule="exact"/>
              <w:ind w:left="0" w:right="540"/>
              <w:jc w:val="right"/>
              <w:rPr>
                <w:sz w:val="24"/>
              </w:rPr>
            </w:pPr>
            <w:r w:rsidRPr="00AD30ED">
              <w:rPr>
                <w:sz w:val="24"/>
              </w:rPr>
              <w:t>1</w:t>
            </w:r>
          </w:p>
        </w:tc>
      </w:tr>
      <w:tr w:rsidR="00BB6304" w:rsidRPr="00AD30ED" w:rsidTr="00AD30ED">
        <w:trPr>
          <w:trHeight w:val="932"/>
        </w:trPr>
        <w:tc>
          <w:tcPr>
            <w:tcW w:w="2218" w:type="dxa"/>
            <w:vMerge w:val="restart"/>
          </w:tcPr>
          <w:p w:rsidR="00BB6304" w:rsidRPr="00AD30ED" w:rsidRDefault="00BB6304" w:rsidP="00BB6304">
            <w:pPr>
              <w:pStyle w:val="TableParagraph"/>
              <w:tabs>
                <w:tab w:val="left" w:pos="1844"/>
              </w:tabs>
              <w:spacing w:line="262" w:lineRule="exact"/>
              <w:rPr>
                <w:sz w:val="24"/>
              </w:rPr>
            </w:pPr>
            <w:r w:rsidRPr="00AD30ED">
              <w:rPr>
                <w:sz w:val="24"/>
              </w:rPr>
              <w:t xml:space="preserve">Распознает опыт Резерфорда </w:t>
            </w:r>
          </w:p>
        </w:tc>
        <w:tc>
          <w:tcPr>
            <w:tcW w:w="1048" w:type="dxa"/>
            <w:vMerge w:val="restart"/>
          </w:tcPr>
          <w:p w:rsidR="00BB6304" w:rsidRPr="00AD30ED" w:rsidRDefault="00BB6304" w:rsidP="000475A9">
            <w:pPr>
              <w:pStyle w:val="TableParagraph"/>
              <w:spacing w:line="262" w:lineRule="exact"/>
              <w:ind w:left="27"/>
              <w:jc w:val="center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3</w:t>
            </w:r>
          </w:p>
        </w:tc>
        <w:tc>
          <w:tcPr>
            <w:tcW w:w="4483" w:type="dxa"/>
          </w:tcPr>
          <w:p w:rsidR="00BB6304" w:rsidRPr="00AD30ED" w:rsidRDefault="00BB6304" w:rsidP="00BB6304">
            <w:pPr>
              <w:pStyle w:val="TableParagraph"/>
              <w:ind w:right="100"/>
              <w:jc w:val="both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описывает оборудование</w:t>
            </w:r>
          </w:p>
        </w:tc>
        <w:tc>
          <w:tcPr>
            <w:tcW w:w="1086" w:type="dxa"/>
          </w:tcPr>
          <w:p w:rsidR="00BB6304" w:rsidRPr="00AD30ED" w:rsidRDefault="00BB6304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</w:rPr>
            </w:pPr>
            <w:r w:rsidRPr="00AD30ED">
              <w:rPr>
                <w:sz w:val="24"/>
              </w:rPr>
              <w:t>2</w:t>
            </w:r>
          </w:p>
        </w:tc>
      </w:tr>
      <w:tr w:rsidR="00BB6304" w:rsidRPr="00AD30ED" w:rsidTr="00AD30ED">
        <w:trPr>
          <w:trHeight w:val="547"/>
        </w:trPr>
        <w:tc>
          <w:tcPr>
            <w:tcW w:w="2218" w:type="dxa"/>
            <w:vMerge/>
            <w:tcBorders>
              <w:top w:val="nil"/>
            </w:tcBorders>
          </w:tcPr>
          <w:p w:rsidR="00BB6304" w:rsidRPr="00AD30ED" w:rsidRDefault="00BB6304" w:rsidP="000475A9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1048" w:type="dxa"/>
            <w:vMerge/>
          </w:tcPr>
          <w:p w:rsidR="00BB6304" w:rsidRPr="00AD30ED" w:rsidRDefault="00BB6304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</w:rPr>
            </w:pPr>
          </w:p>
        </w:tc>
        <w:tc>
          <w:tcPr>
            <w:tcW w:w="4483" w:type="dxa"/>
          </w:tcPr>
          <w:p w:rsidR="00BB6304" w:rsidRPr="00AD30ED" w:rsidRDefault="00BB6304" w:rsidP="000475A9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Описывает дополнительное оборудование</w:t>
            </w:r>
          </w:p>
        </w:tc>
        <w:tc>
          <w:tcPr>
            <w:tcW w:w="1086" w:type="dxa"/>
          </w:tcPr>
          <w:p w:rsidR="00BB6304" w:rsidRPr="00AD30ED" w:rsidRDefault="00BB6304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</w:rPr>
            </w:pPr>
            <w:r w:rsidRPr="00AD30ED">
              <w:rPr>
                <w:sz w:val="24"/>
              </w:rPr>
              <w:t>1</w:t>
            </w:r>
          </w:p>
        </w:tc>
      </w:tr>
      <w:tr w:rsidR="000475A9" w:rsidRPr="00AD30ED" w:rsidTr="00AD30ED">
        <w:trPr>
          <w:trHeight w:val="648"/>
        </w:trPr>
        <w:tc>
          <w:tcPr>
            <w:tcW w:w="2218" w:type="dxa"/>
            <w:vMerge w:val="restart"/>
            <w:tcBorders>
              <w:top w:val="nil"/>
            </w:tcBorders>
          </w:tcPr>
          <w:p w:rsidR="000475A9" w:rsidRPr="00AD30ED" w:rsidRDefault="000475A9" w:rsidP="000475A9">
            <w:pPr>
              <w:rPr>
                <w:rFonts w:cs="Times New Roman"/>
                <w:sz w:val="2"/>
                <w:szCs w:val="2"/>
                <w:lang w:val="ru-RU"/>
              </w:rPr>
            </w:pPr>
            <w:r w:rsidRPr="00AD30ED">
              <w:rPr>
                <w:rFonts w:cs="Times New Roman"/>
                <w:sz w:val="2"/>
                <w:szCs w:val="2"/>
                <w:lang w:val="ru-RU"/>
              </w:rPr>
              <w:t>Определяет свойства α, β и γ – излучения</w:t>
            </w:r>
          </w:p>
          <w:p w:rsidR="000475A9" w:rsidRPr="00AD30ED" w:rsidRDefault="000475A9" w:rsidP="000475A9">
            <w:pPr>
              <w:rPr>
                <w:rFonts w:cs="Times New Roman"/>
                <w:sz w:val="2"/>
                <w:szCs w:val="2"/>
                <w:lang w:val="ru-RU"/>
              </w:rPr>
            </w:pPr>
            <w:r w:rsidRPr="00AD30ED">
              <w:rPr>
                <w:rFonts w:cs="Times New Roman"/>
                <w:sz w:val="2"/>
                <w:szCs w:val="2"/>
                <w:lang w:val="ru-RU"/>
              </w:rPr>
              <w:t xml:space="preserve">Определяет свойства </w:t>
            </w:r>
            <w:r w:rsidRPr="00AD30ED">
              <w:rPr>
                <w:rFonts w:cs="Times New Roman"/>
                <w:sz w:val="2"/>
                <w:szCs w:val="2"/>
              </w:rPr>
              <w:t>α</w:t>
            </w:r>
            <w:r w:rsidRPr="00AD30ED">
              <w:rPr>
                <w:rFonts w:cs="Times New Roman"/>
                <w:sz w:val="2"/>
                <w:szCs w:val="2"/>
                <w:lang w:val="ru-RU"/>
              </w:rPr>
              <w:t xml:space="preserve">, </w:t>
            </w:r>
            <w:r w:rsidRPr="00AD30ED">
              <w:rPr>
                <w:rFonts w:cs="Times New Roman"/>
                <w:sz w:val="2"/>
                <w:szCs w:val="2"/>
              </w:rPr>
              <w:t>β</w:t>
            </w:r>
            <w:r w:rsidRPr="00AD30ED">
              <w:rPr>
                <w:rFonts w:cs="Times New Roman"/>
                <w:sz w:val="2"/>
                <w:szCs w:val="2"/>
                <w:lang w:val="ru-RU"/>
              </w:rPr>
              <w:t xml:space="preserve"> и </w:t>
            </w:r>
            <w:r w:rsidRPr="00AD30ED">
              <w:rPr>
                <w:rFonts w:cs="Times New Roman"/>
                <w:sz w:val="2"/>
                <w:szCs w:val="2"/>
              </w:rPr>
              <w:t>γ</w:t>
            </w:r>
            <w:r w:rsidRPr="00AD30ED">
              <w:rPr>
                <w:rFonts w:cs="Times New Roman"/>
                <w:sz w:val="2"/>
                <w:szCs w:val="2"/>
                <w:lang w:val="ru-RU"/>
              </w:rPr>
              <w:t xml:space="preserve"> – излучения</w:t>
            </w:r>
          </w:p>
          <w:p w:rsidR="000475A9" w:rsidRPr="00AD30ED" w:rsidRDefault="000475A9" w:rsidP="000475A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D30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Определяет свойства </w:t>
            </w: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α</w:t>
            </w:r>
            <w:r w:rsidRPr="00AD30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β</w:t>
            </w:r>
            <w:r w:rsidRPr="00AD30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и </w:t>
            </w:r>
            <w:r w:rsidRPr="00AD30ED">
              <w:rPr>
                <w:rFonts w:cs="Times New Roman"/>
                <w:color w:val="000000" w:themeColor="text1"/>
                <w:sz w:val="24"/>
                <w:szCs w:val="24"/>
              </w:rPr>
              <w:t>γ</w:t>
            </w:r>
            <w:r w:rsidRPr="00AD30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– излучения</w:t>
            </w:r>
          </w:p>
          <w:p w:rsidR="000475A9" w:rsidRPr="00AD30ED" w:rsidRDefault="000475A9" w:rsidP="000475A9">
            <w:pPr>
              <w:rPr>
                <w:rFonts w:cs="Times New Roman"/>
                <w:sz w:val="2"/>
                <w:szCs w:val="2"/>
                <w:lang w:val="ru-RU"/>
              </w:rPr>
            </w:pPr>
          </w:p>
        </w:tc>
        <w:tc>
          <w:tcPr>
            <w:tcW w:w="1048" w:type="dxa"/>
          </w:tcPr>
          <w:p w:rsidR="000475A9" w:rsidRPr="00AD30ED" w:rsidRDefault="00BB6304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4</w:t>
            </w:r>
          </w:p>
        </w:tc>
        <w:tc>
          <w:tcPr>
            <w:tcW w:w="4483" w:type="dxa"/>
          </w:tcPr>
          <w:p w:rsidR="000475A9" w:rsidRPr="00AD30ED" w:rsidRDefault="00F31019" w:rsidP="000475A9">
            <w:pPr>
              <w:pStyle w:val="TableParagraph"/>
              <w:tabs>
                <w:tab w:val="left" w:pos="1803"/>
                <w:tab w:val="left" w:pos="2949"/>
                <w:tab w:val="left" w:pos="3844"/>
              </w:tabs>
              <w:ind w:right="105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Определяет альфа – излучение</w:t>
            </w:r>
          </w:p>
        </w:tc>
        <w:tc>
          <w:tcPr>
            <w:tcW w:w="1086" w:type="dxa"/>
          </w:tcPr>
          <w:p w:rsidR="000475A9" w:rsidRPr="00AD30ED" w:rsidRDefault="00F31019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1</w:t>
            </w:r>
          </w:p>
        </w:tc>
      </w:tr>
      <w:tr w:rsidR="00AD30ED" w:rsidRPr="00AD30ED" w:rsidTr="00AD30ED">
        <w:trPr>
          <w:trHeight w:val="648"/>
        </w:trPr>
        <w:tc>
          <w:tcPr>
            <w:tcW w:w="2218" w:type="dxa"/>
            <w:vMerge/>
          </w:tcPr>
          <w:p w:rsidR="00AD30ED" w:rsidRPr="00AD30ED" w:rsidRDefault="00AD30ED" w:rsidP="000475A9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1048" w:type="dxa"/>
            <w:vMerge w:val="restart"/>
          </w:tcPr>
          <w:p w:rsidR="00AD30ED" w:rsidRPr="00AD30ED" w:rsidRDefault="00AD30ED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5</w:t>
            </w:r>
          </w:p>
          <w:p w:rsidR="00AD30ED" w:rsidRPr="00AD30ED" w:rsidRDefault="00AD30ED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  <w:lang w:val="ru-RU"/>
              </w:rPr>
            </w:pPr>
          </w:p>
        </w:tc>
        <w:tc>
          <w:tcPr>
            <w:tcW w:w="4483" w:type="dxa"/>
          </w:tcPr>
          <w:p w:rsidR="00AD30ED" w:rsidRPr="00AD30ED" w:rsidRDefault="00AD30ED" w:rsidP="000475A9">
            <w:pPr>
              <w:pStyle w:val="TableParagraph"/>
              <w:tabs>
                <w:tab w:val="left" w:pos="1803"/>
                <w:tab w:val="left" w:pos="2949"/>
                <w:tab w:val="left" w:pos="3844"/>
              </w:tabs>
              <w:ind w:right="105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Определяет</w:t>
            </w:r>
            <w:r w:rsidRPr="00AD30ED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D30ED">
              <w:rPr>
                <w:sz w:val="24"/>
                <w:lang w:val="ru-RU"/>
              </w:rPr>
              <w:t>бета – излучение</w:t>
            </w:r>
          </w:p>
        </w:tc>
        <w:tc>
          <w:tcPr>
            <w:tcW w:w="1086" w:type="dxa"/>
          </w:tcPr>
          <w:p w:rsidR="00AD30ED" w:rsidRPr="00AD30ED" w:rsidRDefault="00AD30ED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1</w:t>
            </w:r>
          </w:p>
        </w:tc>
      </w:tr>
      <w:tr w:rsidR="00AD30ED" w:rsidRPr="00AD30ED" w:rsidTr="00AD30ED">
        <w:trPr>
          <w:trHeight w:val="648"/>
        </w:trPr>
        <w:tc>
          <w:tcPr>
            <w:tcW w:w="2218" w:type="dxa"/>
            <w:vMerge/>
          </w:tcPr>
          <w:p w:rsidR="00AD30ED" w:rsidRPr="00AD30ED" w:rsidRDefault="00AD30ED" w:rsidP="000475A9">
            <w:pPr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1048" w:type="dxa"/>
            <w:vMerge/>
          </w:tcPr>
          <w:p w:rsidR="00AD30ED" w:rsidRPr="00AD30ED" w:rsidRDefault="00AD30ED" w:rsidP="000475A9">
            <w:pPr>
              <w:pStyle w:val="TableParagraph"/>
              <w:spacing w:line="262" w:lineRule="exact"/>
              <w:ind w:left="3"/>
              <w:jc w:val="center"/>
              <w:rPr>
                <w:sz w:val="24"/>
                <w:lang w:val="ru-RU"/>
              </w:rPr>
            </w:pPr>
          </w:p>
        </w:tc>
        <w:tc>
          <w:tcPr>
            <w:tcW w:w="4483" w:type="dxa"/>
          </w:tcPr>
          <w:p w:rsidR="00AD30ED" w:rsidRPr="00AD30ED" w:rsidRDefault="00AD30ED" w:rsidP="000475A9">
            <w:pPr>
              <w:pStyle w:val="TableParagraph"/>
              <w:tabs>
                <w:tab w:val="left" w:pos="1803"/>
                <w:tab w:val="left" w:pos="2949"/>
                <w:tab w:val="left" w:pos="3844"/>
              </w:tabs>
              <w:ind w:right="105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Определяет</w:t>
            </w:r>
            <w:r w:rsidRPr="00AD30ED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D30ED">
              <w:rPr>
                <w:sz w:val="24"/>
                <w:lang w:val="ru-RU"/>
              </w:rPr>
              <w:t>гамма – излучение</w:t>
            </w:r>
          </w:p>
        </w:tc>
        <w:tc>
          <w:tcPr>
            <w:tcW w:w="1086" w:type="dxa"/>
          </w:tcPr>
          <w:p w:rsidR="00AD30ED" w:rsidRPr="00AD30ED" w:rsidRDefault="00AD30ED" w:rsidP="000475A9">
            <w:pPr>
              <w:pStyle w:val="TableParagraph"/>
              <w:spacing w:line="262" w:lineRule="exact"/>
              <w:ind w:left="0" w:right="540"/>
              <w:jc w:val="right"/>
              <w:rPr>
                <w:sz w:val="24"/>
                <w:lang w:val="ru-RU"/>
              </w:rPr>
            </w:pPr>
            <w:r w:rsidRPr="00AD30ED">
              <w:rPr>
                <w:sz w:val="24"/>
                <w:lang w:val="ru-RU"/>
              </w:rPr>
              <w:t>1</w:t>
            </w:r>
          </w:p>
        </w:tc>
      </w:tr>
      <w:tr w:rsidR="000475A9" w:rsidRPr="00AD30ED" w:rsidTr="00F31019">
        <w:trPr>
          <w:trHeight w:val="263"/>
        </w:trPr>
        <w:tc>
          <w:tcPr>
            <w:tcW w:w="7749" w:type="dxa"/>
            <w:gridSpan w:val="3"/>
          </w:tcPr>
          <w:p w:rsidR="000475A9" w:rsidRPr="00AD30ED" w:rsidRDefault="000475A9" w:rsidP="000475A9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Всего баллов</w:t>
            </w:r>
          </w:p>
        </w:tc>
        <w:tc>
          <w:tcPr>
            <w:tcW w:w="1086" w:type="dxa"/>
          </w:tcPr>
          <w:p w:rsidR="000475A9" w:rsidRPr="00AD30ED" w:rsidRDefault="00F31019" w:rsidP="000475A9">
            <w:pPr>
              <w:pStyle w:val="TableParagraph"/>
              <w:spacing w:line="256" w:lineRule="exact"/>
              <w:ind w:left="0" w:right="480"/>
              <w:jc w:val="right"/>
              <w:rPr>
                <w:b/>
                <w:sz w:val="24"/>
              </w:rPr>
            </w:pPr>
            <w:r w:rsidRPr="00AD30ED">
              <w:rPr>
                <w:b/>
                <w:sz w:val="24"/>
              </w:rPr>
              <w:t>10</w:t>
            </w:r>
          </w:p>
        </w:tc>
      </w:tr>
    </w:tbl>
    <w:p w:rsidR="00CC0E06" w:rsidRPr="00AD30ED" w:rsidRDefault="00CC0E06" w:rsidP="00CC0E06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E87C79" w:rsidRPr="00AD30ED" w:rsidRDefault="00E87C7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p w:rsidR="00F31019" w:rsidRPr="00AD30ED" w:rsidRDefault="00F31019" w:rsidP="000F3560">
      <w:pPr>
        <w:spacing w:after="0"/>
        <w:rPr>
          <w:rFonts w:cs="Times New Roman"/>
          <w:color w:val="000000" w:themeColor="text1"/>
          <w:sz w:val="24"/>
          <w:szCs w:val="24"/>
        </w:rPr>
      </w:pPr>
    </w:p>
    <w:sectPr w:rsidR="00F31019" w:rsidRPr="00AD30ED" w:rsidSect="00AD30ED">
      <w:pgSz w:w="11906" w:h="16838" w:code="9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142"/>
    <w:rsid w:val="00044E55"/>
    <w:rsid w:val="000475A9"/>
    <w:rsid w:val="00091ED0"/>
    <w:rsid w:val="000F3560"/>
    <w:rsid w:val="00381E5C"/>
    <w:rsid w:val="004E0AE8"/>
    <w:rsid w:val="004E307C"/>
    <w:rsid w:val="006C0B77"/>
    <w:rsid w:val="008242FF"/>
    <w:rsid w:val="00870751"/>
    <w:rsid w:val="00902EAD"/>
    <w:rsid w:val="00922C48"/>
    <w:rsid w:val="00AD30ED"/>
    <w:rsid w:val="00B24142"/>
    <w:rsid w:val="00B81DC6"/>
    <w:rsid w:val="00B915B7"/>
    <w:rsid w:val="00BB6304"/>
    <w:rsid w:val="00C55699"/>
    <w:rsid w:val="00CC0E06"/>
    <w:rsid w:val="00E87C79"/>
    <w:rsid w:val="00EA59DF"/>
    <w:rsid w:val="00EE4070"/>
    <w:rsid w:val="00F12C76"/>
    <w:rsid w:val="00F31019"/>
    <w:rsid w:val="00FB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1884-3480-684F-9DE4-0EEB8A4D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5A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E5C"/>
    <w:pPr>
      <w:spacing w:after="0" w:line="240" w:lineRule="auto"/>
    </w:pPr>
  </w:style>
  <w:style w:type="table" w:styleId="a4">
    <w:name w:val="Table Grid"/>
    <w:basedOn w:val="a1"/>
    <w:uiPriority w:val="59"/>
    <w:rsid w:val="00381E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81D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Placeholder Text"/>
    <w:basedOn w:val="a0"/>
    <w:uiPriority w:val="99"/>
    <w:semiHidden/>
    <w:rsid w:val="00B81DC6"/>
    <w:rPr>
      <w:color w:val="808080"/>
    </w:rPr>
  </w:style>
  <w:style w:type="paragraph" w:styleId="a6">
    <w:name w:val="Normal (Web)"/>
    <w:basedOn w:val="a"/>
    <w:uiPriority w:val="99"/>
    <w:semiHidden/>
    <w:unhideWhenUsed/>
    <w:rsid w:val="004E0AE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C0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0E06"/>
    <w:pPr>
      <w:widowControl w:val="0"/>
      <w:autoSpaceDE w:val="0"/>
      <w:autoSpaceDN w:val="0"/>
      <w:spacing w:after="0"/>
      <w:ind w:left="103"/>
    </w:pPr>
    <w:rPr>
      <w:rFonts w:eastAsia="Times New Roman" w:cs="Times New Roman"/>
      <w:sz w:val="22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B5023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5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7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6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25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0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image" Target="media/image1.emf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20BD4-0FFA-B640-8A0E-CBFEB050124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dcterms:created xsi:type="dcterms:W3CDTF">2020-05-05T02:37:00Z</dcterms:created>
  <dcterms:modified xsi:type="dcterms:W3CDTF">2020-05-05T02:37:00Z</dcterms:modified>
</cp:coreProperties>
</file>