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87" w:rsidRPr="00263D87" w:rsidRDefault="00263D87" w:rsidP="002B5DC9">
      <w:pPr>
        <w:rPr>
          <w:rFonts w:ascii="Bookman Old Style" w:eastAsiaTheme="minorEastAsia" w:hAnsi="Bookman Old Style"/>
          <w:i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38500" cy="2838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eastAsiaTheme="minorEastAsia" w:hAnsi="Bookman Old Style"/>
          <w:sz w:val="24"/>
          <w:szCs w:val="24"/>
          <w:lang w:val="ru-RU"/>
        </w:rPr>
        <w:t>Дано</w:t>
      </w:r>
      <w:r w:rsidRPr="00263D87">
        <w:rPr>
          <w:rFonts w:ascii="Bookman Old Style" w:eastAsiaTheme="minorEastAsia" w:hAnsi="Bookman Old Style"/>
          <w:sz w:val="24"/>
          <w:szCs w:val="24"/>
          <w:lang w:val="ru-RU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ABCD</m:t>
        </m:r>
      </m:oMath>
      <w:r w:rsidRPr="00263D87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— параллелограмм</w:t>
      </w:r>
    </w:p>
    <w:p w:rsidR="00F96271" w:rsidRDefault="00263D87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MB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⊥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ABCD</m:t>
            </m:r>
          </m:e>
        </m:d>
      </m:oMath>
      <w:r w:rsidRPr="00263D87">
        <w:rPr>
          <w:rFonts w:ascii="Bookman Old Style" w:eastAsiaTheme="minorEastAsia" w:hAnsi="Bookman Old Style"/>
          <w:i/>
          <w:sz w:val="24"/>
          <w:szCs w:val="24"/>
          <w:lang w:val="ru-RU"/>
        </w:rPr>
        <w:t xml:space="preserve">;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AB=16</m:t>
        </m:r>
      </m:oMath>
      <w:r w:rsidRPr="00E7094D">
        <w:rPr>
          <w:rFonts w:ascii="Bookman Old Style" w:eastAsiaTheme="minorEastAsia" w:hAnsi="Bookman Old Style"/>
          <w:i/>
          <w:sz w:val="24"/>
          <w:szCs w:val="24"/>
          <w:lang w:val="ru-RU"/>
        </w:rPr>
        <w:t xml:space="preserve">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см</w:t>
      </w:r>
    </w:p>
    <w:p w:rsidR="00263D87" w:rsidRDefault="00263D87" w:rsidP="002B5DC9">
      <w:pPr>
        <w:rPr>
          <w:rFonts w:ascii="Bookman Old Style" w:eastAsiaTheme="minorEastAsia" w:hAnsi="Bookman Old Style"/>
          <w:sz w:val="24"/>
          <w:szCs w:val="24"/>
          <w:lang w:val="uk-UA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AD=20</m:t>
        </m:r>
      </m:oMath>
      <w:r>
        <w:rPr>
          <w:rFonts w:ascii="Bookman Old Style" w:eastAsiaTheme="minorEastAsia" w:hAnsi="Bookman Old Style"/>
          <w:i/>
          <w:sz w:val="24"/>
          <w:szCs w:val="24"/>
        </w:rPr>
        <w:t xml:space="preserve">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см,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BM=14</m:t>
        </m:r>
      </m:oMath>
      <w:r>
        <w:rPr>
          <w:rFonts w:ascii="Bookman Old Style" w:eastAsiaTheme="minorEastAsia" w:hAnsi="Bookman Old Style"/>
          <w:sz w:val="24"/>
          <w:szCs w:val="24"/>
          <w:lang w:val="en-CA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uk-UA"/>
        </w:rPr>
        <w:t>см.</w:t>
      </w:r>
    </w:p>
    <w:p w:rsidR="00263D87" w:rsidRPr="00263D87" w:rsidRDefault="00263D87" w:rsidP="002B5D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uk-UA"/>
            </w:rPr>
            <m:t>∠BAD=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30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uk-UA"/>
                </w:rPr>
                <m:t>∘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uk-UA"/>
            </w:rPr>
            <m:t>.</m:t>
          </m:r>
        </m:oMath>
      </m:oMathPara>
    </w:p>
    <w:p w:rsidR="00263D87" w:rsidRDefault="00263D87" w:rsidP="002B5DC9">
      <w:pPr>
        <w:rPr>
          <w:rFonts w:ascii="Bookman Old Style" w:eastAsiaTheme="minorEastAsia" w:hAnsi="Bookman Old Style"/>
          <w:sz w:val="24"/>
          <w:szCs w:val="24"/>
        </w:rPr>
      </w:pPr>
    </w:p>
    <w:p w:rsidR="00263D87" w:rsidRPr="00E7094D" w:rsidRDefault="00263D87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b/>
          <w:sz w:val="24"/>
          <w:szCs w:val="24"/>
          <w:u w:val="single"/>
          <w:lang w:val="ru-RU"/>
        </w:rPr>
        <w:t>Найти</w:t>
      </w:r>
      <w:r w:rsidRPr="00E7094D">
        <w:rPr>
          <w:rFonts w:ascii="Bookman Old Style" w:eastAsiaTheme="minorEastAsia" w:hAnsi="Bookman Old Style"/>
          <w:b/>
          <w:sz w:val="24"/>
          <w:szCs w:val="24"/>
          <w:u w:val="single"/>
          <w:lang w:val="ru-RU"/>
        </w:rPr>
        <w:t>:</w:t>
      </w:r>
      <w:r w:rsidRPr="00E7094D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MF</m:t>
        </m:r>
      </m:oMath>
      <w:r w:rsidRPr="00E7094D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и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MG.</m:t>
        </m:r>
      </m:oMath>
    </w:p>
    <w:p w:rsidR="00263D87" w:rsidRPr="00E7094D" w:rsidRDefault="00263D87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</w:p>
    <w:p w:rsidR="00263D87" w:rsidRPr="00E7094D" w:rsidRDefault="00263D87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</w:p>
    <w:p w:rsidR="00263D87" w:rsidRPr="00E7094D" w:rsidRDefault="00263D87" w:rsidP="002B5DC9">
      <w:pPr>
        <w:rPr>
          <w:rFonts w:ascii="Bookman Old Style" w:eastAsiaTheme="minorEastAsia" w:hAnsi="Bookman Old Style"/>
          <w:b/>
          <w:sz w:val="24"/>
          <w:szCs w:val="24"/>
          <w:lang w:val="ru-RU"/>
        </w:rPr>
      </w:pPr>
      <w:r w:rsidRPr="00263D87">
        <w:rPr>
          <w:rFonts w:ascii="Bookman Old Style" w:eastAsiaTheme="minorEastAsia" w:hAnsi="Bookman Old Style"/>
          <w:b/>
          <w:sz w:val="24"/>
          <w:szCs w:val="24"/>
          <w:lang w:val="ru-RU"/>
        </w:rPr>
        <w:t>Решение</w:t>
      </w:r>
      <w:r w:rsidRPr="00E7094D">
        <w:rPr>
          <w:rFonts w:ascii="Bookman Old Style" w:eastAsiaTheme="minorEastAsia" w:hAnsi="Bookman Old Style"/>
          <w:b/>
          <w:sz w:val="24"/>
          <w:szCs w:val="24"/>
          <w:lang w:val="ru-RU"/>
        </w:rPr>
        <w:t>:</w:t>
      </w:r>
    </w:p>
    <w:p w:rsidR="00263D87" w:rsidRPr="00263D87" w:rsidRDefault="00263D87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Поскольку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MB⊥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ABCD</m:t>
            </m:r>
          </m:e>
        </m:d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,  то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AB⊥MB,  BC⊥BC.</m:t>
        </m:r>
      </m:oMath>
      <w:r w:rsidRPr="00263D87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Проведем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BF⊥AD;  BG⊥CD.</m:t>
        </m:r>
      </m:oMath>
    </w:p>
    <w:p w:rsidR="00263D87" w:rsidRPr="00E7094D" w:rsidRDefault="00263D87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По  теореме  о  трёх  перпендикулярах  </w:t>
      </w:r>
      <w:r w:rsidRPr="00263D87">
        <w:rPr>
          <w:rFonts w:ascii="Bookman Old Style" w:eastAsiaTheme="minorEastAsia" w:hAnsi="Bookman Old Style"/>
          <w:sz w:val="24"/>
          <w:szCs w:val="24"/>
          <w:lang w:val="ru-RU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MF⊥AD;  MG⊥CD.</m:t>
        </m:r>
      </m:oMath>
    </w:p>
    <w:p w:rsidR="000B418D" w:rsidRPr="00E7094D" w:rsidRDefault="000B418D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Рассмотрим  прямоугольный  треугольник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ABF</m:t>
        </m:r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,  в  нём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∠A=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30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∘</m:t>
            </m:r>
          </m:sup>
        </m:sSup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и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AB=16</m:t>
        </m:r>
      </m:oMath>
      <w:r w:rsidRPr="000B418D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см,  против  угла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30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∘</m:t>
            </m:r>
          </m:sup>
        </m:sSup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катет  в  два  раза  меньше  гипотенузы</w:t>
      </w:r>
      <w:r w:rsidRPr="000B418D">
        <w:rPr>
          <w:rFonts w:ascii="Bookman Old Style" w:eastAsiaTheme="minorEastAsia" w:hAnsi="Bookman Old Style"/>
          <w:sz w:val="24"/>
          <w:szCs w:val="24"/>
          <w:lang w:val="ru-RU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BF=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AB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=8</m:t>
        </m:r>
      </m:oMath>
      <w:r w:rsidRPr="000B418D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см,  тогда  по  теореме  Пифагора  из  прямоугольного  треугольника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MBF</m:t>
        </m:r>
      </m:oMath>
    </w:p>
    <w:p w:rsidR="000B418D" w:rsidRDefault="000B418D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MF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260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65</m:t>
            </m:r>
          </m:e>
        </m:rad>
      </m:oMath>
      <w:r w:rsidRPr="000B418D">
        <w:rPr>
          <w:rFonts w:ascii="Bookman Old Style" w:eastAsiaTheme="minorEastAsia" w:hAnsi="Bookman Old Style"/>
          <w:i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см.</w:t>
      </w:r>
    </w:p>
    <w:p w:rsidR="000B418D" w:rsidRPr="000B418D" w:rsidRDefault="000B418D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Аналогично  из  прямоугольного  треугольника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CGB:  ∠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C</m:t>
        </m:r>
        <w:bookmarkStart w:id="0" w:name="_GoBack"/>
        <w:bookmarkEnd w:id="0"/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30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∘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;  BG=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BC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=10</m:t>
        </m:r>
      </m:oMath>
      <w:r w:rsidRPr="000B418D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см,  тогда  по  теореме  Пифагора  из  прямоугольного  треугольника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MBG:</m:t>
        </m:r>
      </m:oMath>
    </w:p>
    <w:p w:rsidR="000B418D" w:rsidRDefault="000B418D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MG=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+M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296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74</m:t>
            </m:r>
          </m:e>
        </m:rad>
      </m:oMath>
      <w:r w:rsidRPr="00E7094D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proofErr w:type="gramStart"/>
      <w:r>
        <w:rPr>
          <w:rFonts w:ascii="Bookman Old Style" w:eastAsiaTheme="minorEastAsia" w:hAnsi="Bookman Old Style"/>
          <w:sz w:val="24"/>
          <w:szCs w:val="24"/>
          <w:lang w:val="ru-RU"/>
        </w:rPr>
        <w:t>см</w:t>
      </w:r>
      <w:proofErr w:type="gramEnd"/>
      <w:r>
        <w:rPr>
          <w:rFonts w:ascii="Bookman Old Style" w:eastAsiaTheme="minorEastAsia" w:hAnsi="Bookman Old Style"/>
          <w:sz w:val="24"/>
          <w:szCs w:val="24"/>
          <w:lang w:val="ru-RU"/>
        </w:rPr>
        <w:t>.</w:t>
      </w:r>
    </w:p>
    <w:p w:rsidR="000B418D" w:rsidRDefault="000B418D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</w:p>
    <w:p w:rsidR="000B418D" w:rsidRDefault="000B418D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</w:p>
    <w:p w:rsidR="000B418D" w:rsidRPr="000B418D" w:rsidRDefault="000B418D" w:rsidP="002B5DC9">
      <w:pPr>
        <w:rPr>
          <w:rFonts w:ascii="Bookman Old Style" w:eastAsiaTheme="minorEastAsia" w:hAnsi="Bookman Old Style"/>
          <w:b/>
          <w:i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Ответ: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74</m:t>
            </m:r>
          </m:e>
        </m:rad>
      </m:oMath>
      <w:r w:rsidRPr="000B418D"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 </w:t>
      </w: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>см</w:t>
      </w:r>
      <w:r w:rsidRPr="000B418D"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и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65</m:t>
            </m:r>
          </m:e>
        </m:rad>
      </m:oMath>
      <w:r w:rsidRPr="000B418D"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>см.</w:t>
      </w:r>
    </w:p>
    <w:sectPr w:rsidR="000B418D" w:rsidRPr="000B4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HN4t1V2x+sJiNu5RyjkMbJLmXc=" w:salt="rjx11OUQ5YimVrN4KsDcR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6"/>
    <w:rsid w:val="00075322"/>
    <w:rsid w:val="000B418D"/>
    <w:rsid w:val="00140541"/>
    <w:rsid w:val="001722CE"/>
    <w:rsid w:val="00263D87"/>
    <w:rsid w:val="002B5DC9"/>
    <w:rsid w:val="003040E6"/>
    <w:rsid w:val="00691DCA"/>
    <w:rsid w:val="008E4389"/>
    <w:rsid w:val="0097082C"/>
    <w:rsid w:val="00992AED"/>
    <w:rsid w:val="00AD4D9A"/>
    <w:rsid w:val="00AF71F1"/>
    <w:rsid w:val="00BC16E1"/>
    <w:rsid w:val="00BE5EA2"/>
    <w:rsid w:val="00CF07C9"/>
    <w:rsid w:val="00D00760"/>
    <w:rsid w:val="00DA1BB9"/>
    <w:rsid w:val="00DA5AC0"/>
    <w:rsid w:val="00DA7647"/>
    <w:rsid w:val="00E02E51"/>
    <w:rsid w:val="00E0521D"/>
    <w:rsid w:val="00E22D0B"/>
    <w:rsid w:val="00E7094D"/>
    <w:rsid w:val="00E836C6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129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</dc:creator>
  <cp:lastModifiedBy>rak</cp:lastModifiedBy>
  <cp:revision>21</cp:revision>
  <cp:lastPrinted>2019-06-23T13:02:00Z</cp:lastPrinted>
  <dcterms:created xsi:type="dcterms:W3CDTF">2019-06-22T21:00:00Z</dcterms:created>
  <dcterms:modified xsi:type="dcterms:W3CDTF">2019-06-25T12:55:00Z</dcterms:modified>
</cp:coreProperties>
</file>