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0B74" w:rsidRPr="00206E24" w:rsidRDefault="00970B74" w:rsidP="00C20CC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Regular" w:hAnsi="Times New Roman"/>
          <w:b/>
          <w:i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b/>
          <w:i/>
          <w:sz w:val="32"/>
          <w:szCs w:val="32"/>
          <w:lang w:val="uk-UA" w:eastAsia="ru-RU"/>
        </w:rPr>
        <w:t xml:space="preserve">Контрольна робота </w:t>
      </w:r>
      <w:bookmarkStart w:id="0" w:name="_GoBack"/>
      <w:bookmarkEnd w:id="0"/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MyriadPro-Regular" w:hAnsi="Times New Roman"/>
          <w:b/>
          <w:i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b/>
          <w:i/>
          <w:sz w:val="32"/>
          <w:szCs w:val="32"/>
          <w:lang w:val="uk-UA" w:eastAsia="ru-RU"/>
        </w:rPr>
        <w:t>1 варіант</w:t>
      </w: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206E24">
        <w:rPr>
          <w:rFonts w:ascii="Times New Roman" w:hAnsi="Times New Roman"/>
          <w:sz w:val="32"/>
          <w:szCs w:val="32"/>
          <w:lang w:val="uk-UA"/>
        </w:rPr>
        <w:t xml:space="preserve">1. Тиск, створюваний на нерухому рідину, передається рідиною однаково в усіх напрямках.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(1 бал)</w:t>
      </w:r>
    </w:p>
    <w:p w:rsidR="00970B74" w:rsidRPr="00206E24" w:rsidRDefault="00970B74" w:rsidP="00970B74">
      <w:pPr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а) Атмосферний тиск                  б) Закон Паскаля</w:t>
      </w:r>
    </w:p>
    <w:p w:rsidR="00970B74" w:rsidRPr="00206E24" w:rsidRDefault="00970B74" w:rsidP="00970B74">
      <w:pPr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в) Гідростатичний тиск               г) Сполучені посудини                </w:t>
      </w: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206E24">
        <w:rPr>
          <w:rFonts w:ascii="Times New Roman" w:hAnsi="Times New Roman"/>
          <w:sz w:val="32"/>
          <w:szCs w:val="32"/>
          <w:lang w:val="uk-UA"/>
        </w:rPr>
        <w:t xml:space="preserve">2. Одиницею вимірювання в СІ густини є: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(1 бал)</w:t>
      </w:r>
    </w:p>
    <w:p w:rsidR="00970B74" w:rsidRPr="00206E24" w:rsidRDefault="00970B74" w:rsidP="00970B7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206E24">
        <w:rPr>
          <w:rFonts w:ascii="Times New Roman" w:hAnsi="Times New Roman"/>
          <w:sz w:val="32"/>
          <w:szCs w:val="32"/>
          <w:lang w:val="uk-UA"/>
        </w:rPr>
        <w:t xml:space="preserve">а) </w:t>
      </w: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м</w:t>
      </w:r>
      <w:r w:rsidRPr="00206E24">
        <w:rPr>
          <w:rFonts w:ascii="Times New Roman" w:eastAsia="MyriadPro-Regular" w:hAnsi="Times New Roman"/>
          <w:sz w:val="32"/>
          <w:szCs w:val="32"/>
          <w:vertAlign w:val="superscript"/>
          <w:lang w:val="uk-UA" w:eastAsia="ru-RU"/>
        </w:rPr>
        <w:t>2</w:t>
      </w:r>
      <w:r w:rsidRPr="00206E24">
        <w:rPr>
          <w:rFonts w:ascii="Times New Roman" w:hAnsi="Times New Roman"/>
          <w:sz w:val="32"/>
          <w:szCs w:val="32"/>
          <w:lang w:val="uk-UA"/>
        </w:rPr>
        <w:t xml:space="preserve">                 б) кг/м</w:t>
      </w:r>
      <w:r w:rsidRPr="00206E24">
        <w:rPr>
          <w:rFonts w:ascii="Times New Roman" w:hAnsi="Times New Roman"/>
          <w:sz w:val="32"/>
          <w:szCs w:val="32"/>
          <w:vertAlign w:val="superscript"/>
          <w:lang w:val="uk-UA"/>
        </w:rPr>
        <w:t xml:space="preserve">3 </w:t>
      </w:r>
      <w:r w:rsidRPr="00206E24">
        <w:rPr>
          <w:rFonts w:ascii="Times New Roman" w:hAnsi="Times New Roman"/>
          <w:sz w:val="32"/>
          <w:szCs w:val="32"/>
          <w:lang w:val="uk-UA"/>
        </w:rPr>
        <w:t xml:space="preserve">               в) Н               г) </w:t>
      </w: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Па</w:t>
      </w:r>
    </w:p>
    <w:p w:rsidR="00970B74" w:rsidRPr="00206E24" w:rsidRDefault="00970B74" w:rsidP="00970B74">
      <w:pPr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</w:p>
    <w:p w:rsidR="00970B74" w:rsidRPr="00206E24" w:rsidRDefault="00970B74" w:rsidP="00970B74">
      <w:pPr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3. Тиск твердого тіла на поверхню визначається за формулою: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(1 бал)</w:t>
      </w:r>
    </w:p>
    <w:p w:rsidR="00970B74" w:rsidRPr="00206E24" w:rsidRDefault="00970B74" w:rsidP="00970B74">
      <w:pPr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206E24">
        <w:rPr>
          <w:rFonts w:ascii="Times New Roman" w:hAnsi="Times New Roman"/>
          <w:sz w:val="32"/>
          <w:szCs w:val="32"/>
          <w:lang w:val="uk-UA"/>
        </w:rPr>
        <w:t xml:space="preserve">а) </w:t>
      </w:r>
      <w:r w:rsidRPr="00206E24">
        <w:rPr>
          <w:rFonts w:ascii="Times New Roman" w:eastAsia="MyriadPro-Regular" w:hAnsi="Times New Roman"/>
          <w:i/>
          <w:sz w:val="32"/>
          <w:szCs w:val="32"/>
          <w:lang w:val="uk-UA" w:eastAsia="ru-RU"/>
        </w:rPr>
        <w:t xml:space="preserve">p = </w:t>
      </w:r>
      <w:proofErr w:type="spellStart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ρ</w:t>
      </w:r>
      <w:r w:rsidRPr="00206E24">
        <w:rPr>
          <w:rFonts w:ascii="Times New Roman" w:eastAsia="MyriadPro-Regular" w:hAnsi="Times New Roman"/>
          <w:i/>
          <w:sz w:val="32"/>
          <w:szCs w:val="32"/>
          <w:lang w:val="uk-UA" w:eastAsia="ru-RU"/>
        </w:rPr>
        <w:t>gh</w:t>
      </w:r>
      <w:proofErr w:type="spellEnd"/>
      <w:r w:rsidRPr="00206E24">
        <w:rPr>
          <w:rFonts w:ascii="Times New Roman" w:hAnsi="Times New Roman"/>
          <w:sz w:val="32"/>
          <w:szCs w:val="32"/>
          <w:lang w:val="uk-UA"/>
        </w:rPr>
        <w:t xml:space="preserve">                б) </w:t>
      </w:r>
      <w:r w:rsidRPr="00206E24">
        <w:rPr>
          <w:rFonts w:ascii="Times New Roman" w:eastAsia="MyriadPro-Regular" w:hAnsi="Times New Roman"/>
          <w:i/>
          <w:sz w:val="32"/>
          <w:szCs w:val="32"/>
          <w:lang w:val="uk-UA" w:eastAsia="ru-RU"/>
        </w:rPr>
        <w:t xml:space="preserve">F = </w:t>
      </w:r>
      <w:proofErr w:type="spellStart"/>
      <w:r w:rsidRPr="00206E24">
        <w:rPr>
          <w:rFonts w:ascii="Times New Roman" w:eastAsia="MyriadPro-Regular" w:hAnsi="Times New Roman"/>
          <w:i/>
          <w:sz w:val="32"/>
          <w:szCs w:val="32"/>
          <w:lang w:val="uk-UA" w:eastAsia="ru-RU"/>
        </w:rPr>
        <w:t>ρgV</w:t>
      </w:r>
      <w:proofErr w:type="spellEnd"/>
      <w:r w:rsidRPr="00206E24">
        <w:rPr>
          <w:rFonts w:ascii="Times New Roman" w:eastAsia="MyriadPro-Regular" w:hAnsi="Times New Roman"/>
          <w:i/>
          <w:sz w:val="32"/>
          <w:szCs w:val="32"/>
          <w:lang w:val="uk-UA" w:eastAsia="ru-RU"/>
        </w:rPr>
        <w:t xml:space="preserve"> </w:t>
      </w:r>
      <w:r w:rsidRPr="00206E24">
        <w:rPr>
          <w:rFonts w:ascii="Times New Roman" w:hAnsi="Times New Roman"/>
          <w:sz w:val="32"/>
          <w:szCs w:val="32"/>
          <w:vertAlign w:val="superscript"/>
          <w:lang w:val="uk-UA"/>
        </w:rPr>
        <w:t xml:space="preserve"> </w:t>
      </w:r>
      <w:r w:rsidRPr="00206E24">
        <w:rPr>
          <w:rFonts w:ascii="Times New Roman" w:hAnsi="Times New Roman"/>
          <w:sz w:val="32"/>
          <w:szCs w:val="32"/>
          <w:lang w:val="uk-UA"/>
        </w:rPr>
        <w:t xml:space="preserve">               в) </w:t>
      </w:r>
      <w:r w:rsidRPr="00206E24">
        <w:rPr>
          <w:rFonts w:ascii="Times New Roman" w:eastAsia="MyriadPro-Regular" w:hAnsi="Times New Roman"/>
          <w:i/>
          <w:sz w:val="32"/>
          <w:szCs w:val="32"/>
          <w:lang w:val="uk-UA" w:eastAsia="ru-RU"/>
        </w:rPr>
        <w:t xml:space="preserve">F = </w:t>
      </w:r>
      <w:proofErr w:type="spellStart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ρ</w:t>
      </w:r>
      <w:r w:rsidRPr="00206E24">
        <w:rPr>
          <w:rFonts w:ascii="Times New Roman" w:eastAsia="MyriadPro-Regular" w:hAnsi="Times New Roman"/>
          <w:i/>
          <w:sz w:val="32"/>
          <w:szCs w:val="32"/>
          <w:lang w:val="uk-UA" w:eastAsia="ru-RU"/>
        </w:rPr>
        <w:t>ghS</w:t>
      </w:r>
      <w:proofErr w:type="spellEnd"/>
      <w:r w:rsidRPr="00206E24">
        <w:rPr>
          <w:rFonts w:ascii="Times New Roman" w:hAnsi="Times New Roman"/>
          <w:sz w:val="32"/>
          <w:szCs w:val="32"/>
          <w:lang w:val="uk-UA"/>
        </w:rPr>
        <w:t xml:space="preserve">               г) </w:t>
      </w:r>
      <m:oMath>
        <m:r>
          <w:rPr>
            <w:rFonts w:ascii="Cambria Math" w:eastAsia="MyriadPro-Regular" w:hAnsi="Cambria Math"/>
            <w:sz w:val="32"/>
            <w:szCs w:val="32"/>
            <w:lang w:val="uk-UA" w:eastAsia="ru-RU"/>
          </w:rPr>
          <m:t>p=</m:t>
        </m:r>
        <m:f>
          <m:fPr>
            <m:ctrlPr>
              <w:rPr>
                <w:rFonts w:ascii="Cambria Math" w:eastAsia="MyriadPro-Regular" w:hAnsi="Cambria Math"/>
                <w:i/>
                <w:sz w:val="32"/>
                <w:szCs w:val="32"/>
                <w:lang w:val="uk-UA" w:eastAsia="ru-RU"/>
              </w:rPr>
            </m:ctrlPr>
          </m:fPr>
          <m:num>
            <m:r>
              <w:rPr>
                <w:rFonts w:ascii="Cambria Math" w:eastAsia="MyriadPro-Regular" w:hAnsi="Cambria Math"/>
                <w:sz w:val="32"/>
                <w:szCs w:val="32"/>
                <w:lang w:val="uk-UA" w:eastAsia="ru-RU"/>
              </w:rPr>
              <m:t>F</m:t>
            </m:r>
          </m:num>
          <m:den>
            <m:r>
              <w:rPr>
                <w:rFonts w:ascii="Cambria Math" w:eastAsia="MyriadPro-Regular" w:hAnsi="Cambria Math"/>
                <w:sz w:val="32"/>
                <w:szCs w:val="32"/>
                <w:lang w:val="uk-UA" w:eastAsia="ru-RU"/>
              </w:rPr>
              <m:t>S</m:t>
            </m:r>
          </m:den>
        </m:f>
      </m:oMath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32"/>
          <w:szCs w:val="32"/>
          <w:lang w:val="uk-UA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4. Подайте в </w:t>
      </w:r>
      <w:proofErr w:type="spellStart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кілопаскалях</w:t>
      </w:r>
      <w:proofErr w:type="spellEnd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 тиск 557 мм </w:t>
      </w:r>
      <w:proofErr w:type="spellStart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рт</w:t>
      </w:r>
      <w:proofErr w:type="spellEnd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. ст.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(1 бал)</w:t>
      </w: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5. Визначте тиск рідини на дно посудини, якщо в неї налили шар меду висотою 0,07 м. Густина меду 1420 кг/м</w:t>
      </w:r>
      <w:r w:rsidRPr="00206E24">
        <w:rPr>
          <w:rFonts w:ascii="Times New Roman" w:eastAsia="MyriadPro-Regular" w:hAnsi="Times New Roman"/>
          <w:sz w:val="32"/>
          <w:szCs w:val="32"/>
          <w:vertAlign w:val="superscript"/>
          <w:lang w:val="uk-UA" w:eastAsia="ru-RU"/>
        </w:rPr>
        <w:t>3</w:t>
      </w: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.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(2 бали)</w:t>
      </w: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6. На тіло занурене у морську воду діє </w:t>
      </w:r>
      <w:proofErr w:type="spellStart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виштовхувальна</w:t>
      </w:r>
      <w:proofErr w:type="spellEnd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 сила 1,03 </w:t>
      </w:r>
      <w:proofErr w:type="spellStart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кН</w:t>
      </w:r>
      <w:proofErr w:type="spellEnd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. Обчисліть об’єм зануреного тіла.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(1 бал)</w:t>
      </w: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ind w:firstLine="397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7. Якщо на менший поршень гідравлічного преса діє сила 80 Н, то на більший поршень площею 2400 см</w:t>
      </w:r>
      <w:r w:rsidRPr="00206E24">
        <w:rPr>
          <w:rFonts w:ascii="Times New Roman" w:eastAsia="MyriadPro-Regular" w:hAnsi="Times New Roman"/>
          <w:sz w:val="32"/>
          <w:szCs w:val="32"/>
          <w:vertAlign w:val="superscript"/>
          <w:lang w:val="uk-UA" w:eastAsia="ru-RU"/>
        </w:rPr>
        <w:t>2</w:t>
      </w: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 передається сила тиску 3,2 </w:t>
      </w:r>
      <w:proofErr w:type="spellStart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>кН</w:t>
      </w:r>
      <w:proofErr w:type="spellEnd"/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. Яка площа меншого поршня?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(2 бали)</w:t>
      </w:r>
    </w:p>
    <w:p w:rsidR="00970B74" w:rsidRPr="00206E24" w:rsidRDefault="00970B74" w:rsidP="00970B7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yriadPro-Regular" w:hAnsi="Times New Roman"/>
          <w:b/>
          <w:i/>
          <w:sz w:val="32"/>
          <w:szCs w:val="32"/>
          <w:lang w:val="uk-UA" w:eastAsia="ru-RU"/>
        </w:rPr>
      </w:pPr>
    </w:p>
    <w:p w:rsidR="00970B74" w:rsidRPr="00206E24" w:rsidRDefault="00970B74" w:rsidP="00970B74">
      <w:pPr>
        <w:spacing w:after="0" w:line="240" w:lineRule="auto"/>
        <w:jc w:val="both"/>
        <w:rPr>
          <w:rFonts w:ascii="Times New Roman" w:eastAsia="MyriadPro-Regular" w:hAnsi="Times New Roman"/>
          <w:sz w:val="32"/>
          <w:szCs w:val="32"/>
          <w:lang w:val="uk-UA" w:eastAsia="ru-RU"/>
        </w:rPr>
      </w:pPr>
      <w:r w:rsidRPr="00206E24">
        <w:rPr>
          <w:rFonts w:ascii="Times New Roman" w:eastAsia="MyriadPro-Regular" w:hAnsi="Times New Roman"/>
          <w:sz w:val="32"/>
          <w:szCs w:val="32"/>
          <w:lang w:val="uk-UA" w:eastAsia="ru-RU"/>
        </w:rPr>
        <w:t xml:space="preserve">8. Залізну деталь розмірами 20×20×25 см занурюють у воду. Яку силу потрібно прикласти, щоб утримати цю деталь у воді? </w:t>
      </w:r>
      <w:r w:rsidRPr="00206E24">
        <w:rPr>
          <w:rFonts w:ascii="Times New Roman" w:hAnsi="Times New Roman"/>
          <w:i/>
          <w:sz w:val="32"/>
          <w:szCs w:val="32"/>
          <w:lang w:val="uk-UA"/>
        </w:rPr>
        <w:t>(3 бали)</w:t>
      </w:r>
    </w:p>
    <w:p w:rsidR="00700D6E" w:rsidRDefault="00C20CCB"/>
    <w:p w:rsidR="00970B74" w:rsidRDefault="00970B74"/>
    <w:p w:rsidR="00970B74" w:rsidRDefault="00970B74"/>
    <w:p w:rsidR="00970B74" w:rsidRDefault="00970B74"/>
    <w:p w:rsidR="00970B74" w:rsidRDefault="00970B74"/>
    <w:p w:rsidR="00970B74" w:rsidRDefault="00970B74"/>
    <w:p w:rsidR="00970B74" w:rsidRDefault="00970B74"/>
    <w:p w:rsidR="00970B74" w:rsidRDefault="00970B74"/>
    <w:sectPr w:rsidR="00970B74" w:rsidSect="00970B74">
      <w:pgSz w:w="11906" w:h="16838"/>
      <w:pgMar w:top="851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7C82"/>
    <w:rsid w:val="003C66E7"/>
    <w:rsid w:val="005D49EA"/>
    <w:rsid w:val="00837C82"/>
    <w:rsid w:val="00970B74"/>
    <w:rsid w:val="00C20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0B74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0B7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0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0B74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Захар</dc:creator>
  <cp:keywords/>
  <dc:description/>
  <cp:lastModifiedBy>Влад Захар</cp:lastModifiedBy>
  <cp:revision>3</cp:revision>
  <dcterms:created xsi:type="dcterms:W3CDTF">2020-04-07T14:51:00Z</dcterms:created>
  <dcterms:modified xsi:type="dcterms:W3CDTF">2020-04-07T14:57:00Z</dcterms:modified>
</cp:coreProperties>
</file>