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ЗАВДАННЯ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Чому дорівнює сума кутів опуклого семикутника?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Знайти площу паралелограма, сторони якого 12 см, а висота, проведена до неї 7 см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Знайти площу рівнобедреного трикутника, бічна сторона якого 15 см, а висота, проведена до основи,  9 см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Бічна сторона рівнобічної трапеції 10</w:t>
      </w:r>
      <m:oMath>
        <m:rad>
          <m:radPr>
            <m:degHide m:val="1"/>
            <m:ctrlPr>
              <w:rPr/>
            </m:ctrlPr>
          </m:radPr>
          <m:e>
            <m:r>
              <w:rPr/>
              <m:t xml:space="preserve">2</m:t>
            </m:r>
          </m:e>
        </m:rad>
      </m:oMath>
      <w:r w:rsidDel="00000000" w:rsidR="00000000" w:rsidRPr="00000000">
        <w:rPr>
          <w:rtl w:val="0"/>
        </w:rPr>
        <w:t xml:space="preserve"> см, і утворює з основою кут 45 градусів. Знайти площу трапеції, якщо в неї можна вписати коло.</w:t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