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31" w:rsidRDefault="00F55020">
      <w:r>
        <w:rPr>
          <w:rFonts w:ascii="Arial" w:hAnsi="Arial" w:cs="Arial"/>
          <w:color w:val="666666"/>
          <w:sz w:val="20"/>
          <w:szCs w:val="20"/>
          <w:shd w:val="clear" w:color="auto" w:fill="F4F5DE"/>
        </w:rPr>
        <w:t>Найдите объем прямоугольного параллелепипеда ABCDA1B1C1D1, если АС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4F5DE"/>
        </w:rPr>
        <w:t>1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4F5DE"/>
        </w:rPr>
        <w:t>= 13 см, BD = 12 см и ВС1=11 см.</w:t>
      </w:r>
    </w:p>
    <w:sectPr w:rsidR="007B1531" w:rsidSect="007B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020"/>
    <w:rsid w:val="007B1531"/>
    <w:rsid w:val="00F5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2</cp:revision>
  <dcterms:created xsi:type="dcterms:W3CDTF">2014-12-22T10:12:00Z</dcterms:created>
  <dcterms:modified xsi:type="dcterms:W3CDTF">2014-12-22T10:12:00Z</dcterms:modified>
</cp:coreProperties>
</file>