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FFF" w:rsidRPr="00964E56" w:rsidRDefault="00D3190E" w:rsidP="00964E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4E56">
        <w:rPr>
          <w:rFonts w:ascii="Times New Roman" w:hAnsi="Times New Roman" w:cs="Times New Roman"/>
          <w:b/>
          <w:sz w:val="28"/>
          <w:szCs w:val="28"/>
        </w:rPr>
        <w:t>Про кислоты</w:t>
      </w:r>
    </w:p>
    <w:p w:rsidR="00D3190E" w:rsidRPr="00D3190E" w:rsidRDefault="00D3190E" w:rsidP="00D3190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Распределите кислоты</w:t>
      </w:r>
      <w:r w:rsidR="00964E56" w:rsidRPr="00964E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(поставьте + в соответствующей ячейке) согласн</w:t>
      </w:r>
      <w:r w:rsidR="00964E56">
        <w:rPr>
          <w:rFonts w:ascii="Times New Roman" w:hAnsi="Times New Roman" w:cs="Times New Roman"/>
          <w:sz w:val="28"/>
          <w:szCs w:val="28"/>
        </w:rPr>
        <w:t xml:space="preserve">о известным вам признакам. </w:t>
      </w:r>
      <w:r>
        <w:rPr>
          <w:rFonts w:ascii="Times New Roman" w:hAnsi="Times New Roman" w:cs="Times New Roman"/>
          <w:sz w:val="28"/>
          <w:szCs w:val="28"/>
        </w:rPr>
        <w:t>Назовите кислоты.</w:t>
      </w:r>
      <w:r w:rsidR="00964E56">
        <w:rPr>
          <w:rFonts w:ascii="Times New Roman" w:hAnsi="Times New Roman" w:cs="Times New Roman"/>
          <w:sz w:val="28"/>
          <w:szCs w:val="28"/>
        </w:rPr>
        <w:t xml:space="preserve"> Запишите для кислот уравнения диссоциации.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1786"/>
        <w:gridCol w:w="988"/>
        <w:gridCol w:w="913"/>
        <w:gridCol w:w="885"/>
        <w:gridCol w:w="1013"/>
        <w:gridCol w:w="1013"/>
        <w:gridCol w:w="1013"/>
        <w:gridCol w:w="1014"/>
      </w:tblGrid>
      <w:tr w:rsidR="00964E56" w:rsidTr="00964E56">
        <w:tc>
          <w:tcPr>
            <w:tcW w:w="1786" w:type="dxa"/>
            <w:vMerge w:val="restart"/>
          </w:tcPr>
          <w:p w:rsidR="00964E56" w:rsidRPr="00964E56" w:rsidRDefault="00964E56" w:rsidP="00D319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4E56">
              <w:rPr>
                <w:rFonts w:ascii="Times New Roman" w:hAnsi="Times New Roman" w:cs="Times New Roman"/>
                <w:sz w:val="24"/>
                <w:szCs w:val="24"/>
              </w:rPr>
              <w:t>Формула кислоты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название</w:t>
            </w:r>
          </w:p>
        </w:tc>
        <w:tc>
          <w:tcPr>
            <w:tcW w:w="2786" w:type="dxa"/>
            <w:gridSpan w:val="3"/>
          </w:tcPr>
          <w:p w:rsidR="00964E56" w:rsidRPr="00964E56" w:rsidRDefault="00964E56" w:rsidP="00D3190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E56">
              <w:rPr>
                <w:rFonts w:ascii="Times New Roman" w:hAnsi="Times New Roman" w:cs="Times New Roman"/>
                <w:sz w:val="24"/>
                <w:szCs w:val="24"/>
              </w:rPr>
              <w:t xml:space="preserve">Основность </w:t>
            </w:r>
          </w:p>
        </w:tc>
        <w:tc>
          <w:tcPr>
            <w:tcW w:w="2026" w:type="dxa"/>
            <w:gridSpan w:val="2"/>
          </w:tcPr>
          <w:p w:rsidR="00964E56" w:rsidRPr="00964E56" w:rsidRDefault="00964E56" w:rsidP="00D3190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E56">
              <w:rPr>
                <w:rFonts w:ascii="Times New Roman" w:hAnsi="Times New Roman" w:cs="Times New Roman"/>
                <w:sz w:val="24"/>
                <w:szCs w:val="24"/>
              </w:rPr>
              <w:t>Наличие кислорода</w:t>
            </w:r>
          </w:p>
        </w:tc>
        <w:tc>
          <w:tcPr>
            <w:tcW w:w="2027" w:type="dxa"/>
            <w:gridSpan w:val="2"/>
          </w:tcPr>
          <w:p w:rsidR="00964E56" w:rsidRPr="00964E56" w:rsidRDefault="00964E56" w:rsidP="00964E5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E56">
              <w:rPr>
                <w:rFonts w:ascii="Times New Roman" w:hAnsi="Times New Roman" w:cs="Times New Roman"/>
                <w:sz w:val="24"/>
                <w:szCs w:val="24"/>
              </w:rPr>
              <w:t>Степень диссоциации</w:t>
            </w:r>
          </w:p>
        </w:tc>
      </w:tr>
      <w:tr w:rsidR="00964E56" w:rsidTr="00964E56">
        <w:trPr>
          <w:cantSplit/>
          <w:trHeight w:val="1138"/>
        </w:trPr>
        <w:tc>
          <w:tcPr>
            <w:tcW w:w="1786" w:type="dxa"/>
            <w:vMerge/>
          </w:tcPr>
          <w:p w:rsidR="00D3190E" w:rsidRPr="00964E56" w:rsidRDefault="00D3190E" w:rsidP="00D319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extDirection w:val="btLr"/>
          </w:tcPr>
          <w:p w:rsidR="00D3190E" w:rsidRPr="00964E56" w:rsidRDefault="00D3190E" w:rsidP="00D3190E">
            <w:pPr>
              <w:pStyle w:val="a3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64E56">
              <w:rPr>
                <w:rFonts w:ascii="Times New Roman" w:hAnsi="Times New Roman" w:cs="Times New Roman"/>
                <w:sz w:val="24"/>
                <w:szCs w:val="24"/>
              </w:rPr>
              <w:t>Одноосновная</w:t>
            </w:r>
          </w:p>
        </w:tc>
        <w:tc>
          <w:tcPr>
            <w:tcW w:w="913" w:type="dxa"/>
            <w:textDirection w:val="btLr"/>
          </w:tcPr>
          <w:p w:rsidR="00D3190E" w:rsidRPr="00964E56" w:rsidRDefault="00D3190E" w:rsidP="00D3190E">
            <w:pPr>
              <w:pStyle w:val="a3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64E56">
              <w:rPr>
                <w:rFonts w:ascii="Times New Roman" w:hAnsi="Times New Roman" w:cs="Times New Roman"/>
                <w:sz w:val="24"/>
                <w:szCs w:val="24"/>
              </w:rPr>
              <w:t>Двухосновная</w:t>
            </w:r>
          </w:p>
        </w:tc>
        <w:tc>
          <w:tcPr>
            <w:tcW w:w="885" w:type="dxa"/>
            <w:textDirection w:val="btLr"/>
          </w:tcPr>
          <w:p w:rsidR="00D3190E" w:rsidRPr="00964E56" w:rsidRDefault="00D3190E" w:rsidP="00D3190E">
            <w:pPr>
              <w:pStyle w:val="a3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64E56">
              <w:rPr>
                <w:rFonts w:ascii="Times New Roman" w:hAnsi="Times New Roman" w:cs="Times New Roman"/>
                <w:sz w:val="24"/>
                <w:szCs w:val="24"/>
              </w:rPr>
              <w:t>Трехосновная</w:t>
            </w:r>
          </w:p>
        </w:tc>
        <w:tc>
          <w:tcPr>
            <w:tcW w:w="1013" w:type="dxa"/>
            <w:textDirection w:val="btLr"/>
            <w:vAlign w:val="bottom"/>
          </w:tcPr>
          <w:p w:rsidR="00D3190E" w:rsidRPr="00964E56" w:rsidRDefault="00D3190E" w:rsidP="00D3190E">
            <w:pPr>
              <w:pStyle w:val="a3"/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4E56">
              <w:rPr>
                <w:rFonts w:ascii="Times New Roman" w:hAnsi="Times New Roman" w:cs="Times New Roman"/>
                <w:sz w:val="24"/>
                <w:szCs w:val="24"/>
              </w:rPr>
              <w:t>кислородсодержащая</w:t>
            </w:r>
          </w:p>
        </w:tc>
        <w:tc>
          <w:tcPr>
            <w:tcW w:w="1013" w:type="dxa"/>
            <w:textDirection w:val="btLr"/>
          </w:tcPr>
          <w:p w:rsidR="00D3190E" w:rsidRPr="00964E56" w:rsidRDefault="00D3190E" w:rsidP="00D3190E">
            <w:pPr>
              <w:pStyle w:val="a3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64E56">
              <w:rPr>
                <w:rFonts w:ascii="Times New Roman" w:hAnsi="Times New Roman" w:cs="Times New Roman"/>
                <w:sz w:val="24"/>
                <w:szCs w:val="24"/>
              </w:rPr>
              <w:t>бескислородная</w:t>
            </w:r>
          </w:p>
        </w:tc>
        <w:tc>
          <w:tcPr>
            <w:tcW w:w="1013" w:type="dxa"/>
            <w:textDirection w:val="btLr"/>
          </w:tcPr>
          <w:p w:rsidR="00D3190E" w:rsidRPr="00964E56" w:rsidRDefault="00964E56" w:rsidP="00964E56">
            <w:pPr>
              <w:pStyle w:val="a3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64E56">
              <w:rPr>
                <w:rFonts w:ascii="Times New Roman" w:hAnsi="Times New Roman" w:cs="Times New Roman"/>
                <w:sz w:val="24"/>
                <w:szCs w:val="24"/>
              </w:rPr>
              <w:t>сильная</w:t>
            </w:r>
          </w:p>
        </w:tc>
        <w:tc>
          <w:tcPr>
            <w:tcW w:w="1014" w:type="dxa"/>
            <w:textDirection w:val="btLr"/>
          </w:tcPr>
          <w:p w:rsidR="00D3190E" w:rsidRPr="00964E56" w:rsidRDefault="00964E56" w:rsidP="00964E56">
            <w:pPr>
              <w:pStyle w:val="a3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64E56">
              <w:rPr>
                <w:rFonts w:ascii="Times New Roman" w:hAnsi="Times New Roman" w:cs="Times New Roman"/>
                <w:sz w:val="24"/>
                <w:szCs w:val="24"/>
              </w:rPr>
              <w:t>слабая</w:t>
            </w:r>
          </w:p>
        </w:tc>
      </w:tr>
      <w:tr w:rsidR="00964E56" w:rsidTr="00D3190E">
        <w:tc>
          <w:tcPr>
            <w:tcW w:w="1786" w:type="dxa"/>
          </w:tcPr>
          <w:p w:rsidR="00D3190E" w:rsidRDefault="00964E56" w:rsidP="00D319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HNO</w:t>
            </w:r>
            <w:r w:rsidRPr="00D3190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988" w:type="dxa"/>
          </w:tcPr>
          <w:p w:rsidR="00D3190E" w:rsidRDefault="00D3190E" w:rsidP="00D319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3" w:type="dxa"/>
          </w:tcPr>
          <w:p w:rsidR="00D3190E" w:rsidRDefault="00D3190E" w:rsidP="00D319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</w:tcPr>
          <w:p w:rsidR="00D3190E" w:rsidRDefault="00D3190E" w:rsidP="00D319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</w:tcPr>
          <w:p w:rsidR="00D3190E" w:rsidRDefault="00D3190E" w:rsidP="00D319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</w:tcPr>
          <w:p w:rsidR="00D3190E" w:rsidRDefault="00D3190E" w:rsidP="00D319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</w:tcPr>
          <w:p w:rsidR="00D3190E" w:rsidRDefault="00D3190E" w:rsidP="00D319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4" w:type="dxa"/>
          </w:tcPr>
          <w:p w:rsidR="00D3190E" w:rsidRDefault="00D3190E" w:rsidP="00D319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4E56" w:rsidTr="00D3190E">
        <w:tc>
          <w:tcPr>
            <w:tcW w:w="1786" w:type="dxa"/>
          </w:tcPr>
          <w:p w:rsidR="00D3190E" w:rsidRDefault="00964E56" w:rsidP="00D319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  <w:r w:rsidRPr="00D3190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</w:p>
        </w:tc>
        <w:tc>
          <w:tcPr>
            <w:tcW w:w="988" w:type="dxa"/>
          </w:tcPr>
          <w:p w:rsidR="00D3190E" w:rsidRDefault="00D3190E" w:rsidP="00D319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3" w:type="dxa"/>
          </w:tcPr>
          <w:p w:rsidR="00D3190E" w:rsidRDefault="00D3190E" w:rsidP="00D319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</w:tcPr>
          <w:p w:rsidR="00D3190E" w:rsidRDefault="00D3190E" w:rsidP="00D319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</w:tcPr>
          <w:p w:rsidR="00D3190E" w:rsidRDefault="00D3190E" w:rsidP="00D319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</w:tcPr>
          <w:p w:rsidR="00D3190E" w:rsidRDefault="00D3190E" w:rsidP="00D319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</w:tcPr>
          <w:p w:rsidR="00D3190E" w:rsidRDefault="00D3190E" w:rsidP="00D319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4" w:type="dxa"/>
          </w:tcPr>
          <w:p w:rsidR="00D3190E" w:rsidRDefault="00D3190E" w:rsidP="00D319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4E56" w:rsidTr="00D3190E">
        <w:tc>
          <w:tcPr>
            <w:tcW w:w="1786" w:type="dxa"/>
          </w:tcPr>
          <w:p w:rsidR="00D3190E" w:rsidRDefault="00964E56" w:rsidP="00D319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HCl</w:t>
            </w:r>
            <w:proofErr w:type="spellEnd"/>
          </w:p>
        </w:tc>
        <w:tc>
          <w:tcPr>
            <w:tcW w:w="988" w:type="dxa"/>
          </w:tcPr>
          <w:p w:rsidR="00D3190E" w:rsidRDefault="00D3190E" w:rsidP="00D319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3" w:type="dxa"/>
          </w:tcPr>
          <w:p w:rsidR="00D3190E" w:rsidRDefault="00D3190E" w:rsidP="00D319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</w:tcPr>
          <w:p w:rsidR="00D3190E" w:rsidRDefault="00D3190E" w:rsidP="00D319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</w:tcPr>
          <w:p w:rsidR="00D3190E" w:rsidRDefault="00D3190E" w:rsidP="00D319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</w:tcPr>
          <w:p w:rsidR="00D3190E" w:rsidRDefault="00D3190E" w:rsidP="00D319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</w:tcPr>
          <w:p w:rsidR="00D3190E" w:rsidRDefault="00D3190E" w:rsidP="00D319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4" w:type="dxa"/>
          </w:tcPr>
          <w:p w:rsidR="00D3190E" w:rsidRDefault="00D3190E" w:rsidP="00D319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4E56" w:rsidTr="00D3190E">
        <w:tc>
          <w:tcPr>
            <w:tcW w:w="1786" w:type="dxa"/>
          </w:tcPr>
          <w:p w:rsidR="00D3190E" w:rsidRDefault="00964E56" w:rsidP="00D319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D3190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</w:t>
            </w:r>
            <w:r w:rsidRPr="00D3190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988" w:type="dxa"/>
          </w:tcPr>
          <w:p w:rsidR="00D3190E" w:rsidRDefault="00D3190E" w:rsidP="00D319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3" w:type="dxa"/>
          </w:tcPr>
          <w:p w:rsidR="00D3190E" w:rsidRDefault="00D3190E" w:rsidP="00D319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</w:tcPr>
          <w:p w:rsidR="00D3190E" w:rsidRDefault="00D3190E" w:rsidP="00D319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</w:tcPr>
          <w:p w:rsidR="00D3190E" w:rsidRDefault="00D3190E" w:rsidP="00D319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</w:tcPr>
          <w:p w:rsidR="00D3190E" w:rsidRDefault="00D3190E" w:rsidP="00D319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</w:tcPr>
          <w:p w:rsidR="00D3190E" w:rsidRDefault="00D3190E" w:rsidP="00D319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4" w:type="dxa"/>
          </w:tcPr>
          <w:p w:rsidR="00D3190E" w:rsidRDefault="00D3190E" w:rsidP="00D319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4E56" w:rsidTr="00D3190E">
        <w:tc>
          <w:tcPr>
            <w:tcW w:w="1786" w:type="dxa"/>
          </w:tcPr>
          <w:p w:rsidR="00D3190E" w:rsidRDefault="00964E56" w:rsidP="00D319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  <w:r w:rsidRPr="00D3190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</w:t>
            </w:r>
            <w:r w:rsidRPr="00D3190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</w:t>
            </w:r>
          </w:p>
        </w:tc>
        <w:tc>
          <w:tcPr>
            <w:tcW w:w="988" w:type="dxa"/>
          </w:tcPr>
          <w:p w:rsidR="00D3190E" w:rsidRDefault="00D3190E" w:rsidP="00D319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3" w:type="dxa"/>
          </w:tcPr>
          <w:p w:rsidR="00D3190E" w:rsidRDefault="00D3190E" w:rsidP="00D319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</w:tcPr>
          <w:p w:rsidR="00D3190E" w:rsidRDefault="00D3190E" w:rsidP="00D319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</w:tcPr>
          <w:p w:rsidR="00D3190E" w:rsidRDefault="00D3190E" w:rsidP="00D319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</w:tcPr>
          <w:p w:rsidR="00D3190E" w:rsidRDefault="00D3190E" w:rsidP="00D319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</w:tcPr>
          <w:p w:rsidR="00D3190E" w:rsidRDefault="00D3190E" w:rsidP="00D319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4" w:type="dxa"/>
          </w:tcPr>
          <w:p w:rsidR="00D3190E" w:rsidRDefault="00D3190E" w:rsidP="00D3190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64E56" w:rsidRDefault="00964E56" w:rsidP="00964E5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3190E" w:rsidRDefault="00964E56" w:rsidP="00964E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Запишите уравнения реакций для раствора серной кислоты со следующими веществами в молекулярном виде: оксид натрия; со следующими веществами в молекулярном и ионных видах (полном ионном, кратком ионном): железо, гидроксид кальция (не забываем, что он растворим) и нитрат бария.</w:t>
      </w:r>
    </w:p>
    <w:p w:rsidR="00964E56" w:rsidRDefault="00964E56" w:rsidP="00964E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выполнения работы 14-15 мая.</w:t>
      </w:r>
    </w:p>
    <w:p w:rsidR="00964E56" w:rsidRPr="00964E56" w:rsidRDefault="00964E56" w:rsidP="00964E5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64E56" w:rsidRPr="00964E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F2003"/>
    <w:multiLevelType w:val="hybridMultilevel"/>
    <w:tmpl w:val="6F28EF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605"/>
    <w:rsid w:val="00531605"/>
    <w:rsid w:val="00713FFF"/>
    <w:rsid w:val="00964E56"/>
    <w:rsid w:val="00D31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AC132"/>
  <w15:chartTrackingRefBased/>
  <w15:docId w15:val="{39318930-4C9C-49A4-B965-728720FD9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190E"/>
    <w:pPr>
      <w:ind w:left="720"/>
      <w:contextualSpacing/>
    </w:pPr>
  </w:style>
  <w:style w:type="table" w:styleId="a4">
    <w:name w:val="Table Grid"/>
    <w:basedOn w:val="a1"/>
    <w:uiPriority w:val="39"/>
    <w:rsid w:val="00D319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2020-05-06T12:07:00Z</dcterms:created>
  <dcterms:modified xsi:type="dcterms:W3CDTF">2020-05-06T12:26:00Z</dcterms:modified>
</cp:coreProperties>
</file>