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3289"/>
        <w:gridCol w:w="2912"/>
      </w:tblGrid>
      <w:tr w:rsidR="00A800E5" w:rsidRPr="00A800E5" w:rsidTr="004F40DE">
        <w:tc>
          <w:tcPr>
            <w:tcW w:w="297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Тип ткани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Доп. название</w:t>
            </w:r>
          </w:p>
        </w:tc>
        <w:tc>
          <w:tcPr>
            <w:tcW w:w="255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Где располагается (локализация)</w:t>
            </w:r>
          </w:p>
        </w:tc>
        <w:tc>
          <w:tcPr>
            <w:tcW w:w="3289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Название клеток, особенности строения клеток</w:t>
            </w: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5118F" w:rsidRPr="00A800E5" w:rsidTr="004F40DE">
        <w:tc>
          <w:tcPr>
            <w:tcW w:w="297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b/>
                <w:sz w:val="28"/>
                <w:szCs w:val="28"/>
              </w:rPr>
              <w:t>1 Образовательная</w:t>
            </w:r>
          </w:p>
        </w:tc>
        <w:tc>
          <w:tcPr>
            <w:tcW w:w="2835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еристема</w:t>
            </w:r>
          </w:p>
        </w:tc>
        <w:tc>
          <w:tcPr>
            <w:tcW w:w="255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 w:val="restart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8F" w:rsidRPr="00A800E5" w:rsidTr="004F40DE">
        <w:tc>
          <w:tcPr>
            <w:tcW w:w="297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верхушечная</w:t>
            </w:r>
          </w:p>
        </w:tc>
        <w:tc>
          <w:tcPr>
            <w:tcW w:w="2835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апикальная</w:t>
            </w:r>
          </w:p>
        </w:tc>
        <w:tc>
          <w:tcPr>
            <w:tcW w:w="255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8F" w:rsidRPr="00A800E5" w:rsidTr="004F40DE">
        <w:tc>
          <w:tcPr>
            <w:tcW w:w="297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боковая </w:t>
            </w:r>
          </w:p>
        </w:tc>
        <w:tc>
          <w:tcPr>
            <w:tcW w:w="2835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латеральная</w:t>
            </w:r>
          </w:p>
        </w:tc>
        <w:tc>
          <w:tcPr>
            <w:tcW w:w="255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Камбий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Перицикл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3289" w:type="dxa"/>
            <w:vMerge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Только у ……… растений</w:t>
            </w:r>
          </w:p>
        </w:tc>
      </w:tr>
      <w:tr w:rsidR="0035118F" w:rsidRPr="00A800E5" w:rsidTr="004F40DE">
        <w:tc>
          <w:tcPr>
            <w:tcW w:w="297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вставочная</w:t>
            </w:r>
          </w:p>
        </w:tc>
        <w:tc>
          <w:tcPr>
            <w:tcW w:w="2835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интеркалярная</w:t>
            </w:r>
            <w:proofErr w:type="spellEnd"/>
          </w:p>
        </w:tc>
        <w:tc>
          <w:tcPr>
            <w:tcW w:w="255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8F" w:rsidRPr="00A800E5" w:rsidTr="004F40DE">
        <w:trPr>
          <w:trHeight w:val="419"/>
        </w:trPr>
        <w:tc>
          <w:tcPr>
            <w:tcW w:w="297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раневая</w:t>
            </w:r>
          </w:p>
        </w:tc>
        <w:tc>
          <w:tcPr>
            <w:tcW w:w="2835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5118F" w:rsidRPr="00A800E5" w:rsidRDefault="00351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b/>
                <w:sz w:val="28"/>
                <w:szCs w:val="28"/>
              </w:rPr>
              <w:t>2. Покровная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кожица</w:t>
            </w:r>
          </w:p>
        </w:tc>
        <w:tc>
          <w:tcPr>
            <w:tcW w:w="2835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эпидерма</w:t>
            </w: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пробка</w:t>
            </w:r>
          </w:p>
        </w:tc>
        <w:tc>
          <w:tcPr>
            <w:tcW w:w="2835" w:type="dxa"/>
          </w:tcPr>
          <w:p w:rsidR="00A800E5" w:rsidRPr="00A800E5" w:rsidRDefault="005C0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00E5" w:rsidRPr="00A800E5">
              <w:rPr>
                <w:rFonts w:ascii="Times New Roman" w:hAnsi="Times New Roman" w:cs="Times New Roman"/>
                <w:sz w:val="28"/>
                <w:szCs w:val="28"/>
              </w:rPr>
              <w:t>еллема</w:t>
            </w:r>
            <w:r w:rsidR="00F74136">
              <w:rPr>
                <w:rFonts w:ascii="Times New Roman" w:hAnsi="Times New Roman" w:cs="Times New Roman"/>
                <w:sz w:val="28"/>
                <w:szCs w:val="28"/>
              </w:rPr>
              <w:t>, феллодерма</w:t>
            </w: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корка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ритидом</w:t>
            </w:r>
            <w:proofErr w:type="spellEnd"/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b/>
                <w:sz w:val="28"/>
                <w:szCs w:val="28"/>
              </w:rPr>
              <w:t>3. Проводящая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луб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флоэма</w:t>
            </w: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древесина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ксилема</w:t>
            </w: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b/>
                <w:sz w:val="28"/>
                <w:szCs w:val="28"/>
              </w:rPr>
              <w:t>4. Механическая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склерехима</w:t>
            </w:r>
            <w:proofErr w:type="spellEnd"/>
          </w:p>
        </w:tc>
        <w:tc>
          <w:tcPr>
            <w:tcW w:w="2835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склерехима</w:t>
            </w:r>
            <w:proofErr w:type="spellEnd"/>
          </w:p>
        </w:tc>
        <w:tc>
          <w:tcPr>
            <w:tcW w:w="255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- колленхима</w:t>
            </w:r>
          </w:p>
        </w:tc>
        <w:tc>
          <w:tcPr>
            <w:tcW w:w="2835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- колленхима</w:t>
            </w:r>
          </w:p>
        </w:tc>
        <w:tc>
          <w:tcPr>
            <w:tcW w:w="255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b/>
                <w:sz w:val="28"/>
                <w:szCs w:val="28"/>
              </w:rPr>
              <w:t>5. Основная</w:t>
            </w:r>
          </w:p>
        </w:tc>
        <w:tc>
          <w:tcPr>
            <w:tcW w:w="2835" w:type="dxa"/>
          </w:tcPr>
          <w:p w:rsidR="00A800E5" w:rsidRPr="00A800E5" w:rsidRDefault="005C0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00E5" w:rsidRPr="00A800E5">
              <w:rPr>
                <w:rFonts w:ascii="Times New Roman" w:hAnsi="Times New Roman" w:cs="Times New Roman"/>
                <w:sz w:val="28"/>
                <w:szCs w:val="28"/>
              </w:rPr>
              <w:t>аренхима</w:t>
            </w: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фотосинтезирующая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ассимиляционная</w:t>
            </w: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запасающая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0E5" w:rsidRPr="00A800E5" w:rsidTr="004F40DE">
        <w:tc>
          <w:tcPr>
            <w:tcW w:w="2972" w:type="dxa"/>
          </w:tcPr>
          <w:p w:rsidR="00A800E5" w:rsidRPr="00A800E5" w:rsidRDefault="00A800E5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 xml:space="preserve"> - воздухоносная</w:t>
            </w:r>
          </w:p>
        </w:tc>
        <w:tc>
          <w:tcPr>
            <w:tcW w:w="2835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0E5">
              <w:rPr>
                <w:rFonts w:ascii="Times New Roman" w:hAnsi="Times New Roman" w:cs="Times New Roman"/>
                <w:sz w:val="28"/>
                <w:szCs w:val="28"/>
              </w:rPr>
              <w:t>аэренхима</w:t>
            </w:r>
          </w:p>
        </w:tc>
        <w:tc>
          <w:tcPr>
            <w:tcW w:w="255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800E5" w:rsidRPr="00A800E5" w:rsidRDefault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90D" w:rsidRPr="00A800E5" w:rsidTr="004F40DE">
        <w:tc>
          <w:tcPr>
            <w:tcW w:w="2972" w:type="dxa"/>
          </w:tcPr>
          <w:p w:rsidR="00E3490D" w:rsidRPr="00A800E5" w:rsidRDefault="00E3490D" w:rsidP="00A8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эндосперм</w:t>
            </w:r>
          </w:p>
        </w:tc>
        <w:tc>
          <w:tcPr>
            <w:tcW w:w="2835" w:type="dxa"/>
          </w:tcPr>
          <w:p w:rsidR="00E3490D" w:rsidRPr="00A800E5" w:rsidRDefault="00E34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3490D" w:rsidRPr="00A800E5" w:rsidRDefault="00E34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E3490D" w:rsidRPr="00A800E5" w:rsidRDefault="00E34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E3490D" w:rsidRPr="00A800E5" w:rsidRDefault="00E34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у ……… растений</w:t>
            </w:r>
          </w:p>
        </w:tc>
      </w:tr>
    </w:tbl>
    <w:p w:rsidR="008F7EBE" w:rsidRDefault="008F7EBE"/>
    <w:sectPr w:rsidR="008F7EBE" w:rsidSect="00A800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7F"/>
    <w:rsid w:val="000F028C"/>
    <w:rsid w:val="0035118F"/>
    <w:rsid w:val="004F40DE"/>
    <w:rsid w:val="005C0201"/>
    <w:rsid w:val="0074397F"/>
    <w:rsid w:val="008D2013"/>
    <w:rsid w:val="008F7EBE"/>
    <w:rsid w:val="00A800E5"/>
    <w:rsid w:val="00E3490D"/>
    <w:rsid w:val="00F7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680A"/>
  <w15:chartTrackingRefBased/>
  <w15:docId w15:val="{AAE32DB0-96B6-4686-8995-F30BE875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8</cp:revision>
  <cp:lastPrinted>2017-10-09T04:30:00Z</cp:lastPrinted>
  <dcterms:created xsi:type="dcterms:W3CDTF">2017-10-09T04:21:00Z</dcterms:created>
  <dcterms:modified xsi:type="dcterms:W3CDTF">2017-10-09T07:23:00Z</dcterms:modified>
</cp:coreProperties>
</file>