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2D" w:rsidRDefault="000E7A7F">
      <w:r>
        <w:t>Формулы. Площади и объёмы.</w:t>
      </w:r>
    </w:p>
    <w:p w:rsidR="000E7A7F" w:rsidRDefault="000E7A7F">
      <w:r>
        <w:rPr>
          <w:noProof/>
          <w:lang w:eastAsia="ru-RU"/>
        </w:rPr>
        <w:drawing>
          <wp:inline distT="0" distB="0" distL="0" distR="0">
            <wp:extent cx="5940425" cy="380992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09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7A7F" w:rsidSect="001F5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A7F"/>
    <w:rsid w:val="000E7A7F"/>
    <w:rsid w:val="001F5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A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2</cp:revision>
  <dcterms:created xsi:type="dcterms:W3CDTF">2013-12-16T14:19:00Z</dcterms:created>
  <dcterms:modified xsi:type="dcterms:W3CDTF">2013-12-16T14:20:00Z</dcterms:modified>
</cp:coreProperties>
</file>