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color w:val="000000"/>
          <w:sz w:val="36"/>
          <w:szCs w:val="36"/>
        </w:rPr>
        <w:t>Почвы Астраханской области.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Общие сведения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hyperlink r:id="rId5" w:tooltip="Астраханская область" w:history="1">
        <w:r w:rsidRPr="002D6D49">
          <w:rPr>
            <w:rFonts w:ascii="Arial" w:eastAsia="Times New Roman" w:hAnsi="Arial" w:cs="Arial"/>
            <w:color w:val="0B0080"/>
            <w:sz w:val="21"/>
          </w:rPr>
          <w:t>Астраханская область</w:t>
        </w:r>
      </w:hyperlink>
      <w:r w:rsidRPr="002D6D49">
        <w:rPr>
          <w:rFonts w:ascii="Arial" w:eastAsia="Times New Roman" w:hAnsi="Arial" w:cs="Arial"/>
          <w:color w:val="222222"/>
          <w:sz w:val="21"/>
          <w:szCs w:val="21"/>
        </w:rPr>
        <w:t> — это район пустынно-степного типа почвообразования, характеризующийся малым количеством атмосферных осадков, высоким испарением, сухостью воздуха и господством сухих восточных ветров. Эти зональные природные факторы дополняются здесь заметным участием в процессе почвообразования каспийских и волжских вод. Территория области отнесена к Прикаспийской провинции светло-каштановых и бурых полупустынных почв, солончаковых комплексов, песчаных массивов и пятен солончаков. Характерной чертой почвенного покрова области является его комплексность, связанная с развитым микрорельефом, где незначительные различия в перераспределении осадков оказывают существенное влияние на растительный покров, солевой режим почв и процесс гумификации.</w:t>
      </w:r>
      <w:hyperlink r:id="rId6" w:anchor="cite_note-autogenerated1-1" w:history="1">
        <w:r w:rsidRPr="002D6D49">
          <w:rPr>
            <w:rFonts w:ascii="Arial" w:eastAsia="Times New Roman" w:hAnsi="Arial" w:cs="Arial"/>
            <w:color w:val="0B0080"/>
            <w:sz w:val="17"/>
            <w:vertAlign w:val="superscript"/>
          </w:rPr>
          <w:t>[1]</w:t>
        </w:r>
      </w:hyperlink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Светло-каштановые почвы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Светло-каштановые почвы распространены в северной части области; в правобережье они залегают повсеместно, в левобережье тянутся прерывистой полосой и занимают наиболее дренированные и по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вышенные территории.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Светло-каштановые почвы, как правило, не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образуют однородного покрова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, а залегают комплексно каштановыми солонцами и лугово-каштановыми почвами на слабоволнистых равнинах и пологих склонах. На крутых склонах они в различной степени подвержены смыву.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Почвы светло-каштанового типа формируются под растительностью сухих степей в условиях неустойчивого и недостаточного увлажнения атмосферными осадками, что обусловливает малое накопление гумуса, небольшую глубину промачивания почвы влагой. По этой причине светло-каштановые почвы имеют небольшую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мощность гумусового 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</w:rPr>
        <w:t>горизонта</w:t>
      </w:r>
      <w:proofErr w:type="gramEnd"/>
      <w:r>
        <w:rPr>
          <w:rFonts w:ascii="Arial" w:eastAsia="Times New Roman" w:hAnsi="Arial" w:cs="Arial"/>
          <w:color w:val="222222"/>
          <w:sz w:val="21"/>
          <w:szCs w:val="21"/>
        </w:rPr>
        <w:t xml:space="preserve">  и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светлую его окраску.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Бурые полупустынные почвы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По мере продвижения на юг светло-каштановые почвы сменяются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бурыми</w:t>
      </w:r>
      <w:proofErr w:type="gram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полупустынными. Обычно они приурочены к выровненным пространствам, однако их можно встретить также на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бэровски</w:t>
      </w:r>
      <w:r>
        <w:rPr>
          <w:rFonts w:ascii="Arial" w:eastAsia="Times New Roman" w:hAnsi="Arial" w:cs="Arial"/>
          <w:color w:val="222222"/>
          <w:sz w:val="21"/>
          <w:szCs w:val="21"/>
        </w:rPr>
        <w:t>х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</w:rPr>
        <w:t xml:space="preserve"> буграх и других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холмах.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Залегают они как самостоятельно, так и в комплексе с другими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 xml:space="preserve"> почвами.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Наиболее распространены комплексы, где бурые полупустынные почвы являются фоном, то есть участие их в комп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лексах более 50 %.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Грунтовые воды залегают в них на глубине более 10 м. В районе западных и восточных подстепных ильменей и в дельте они также образуют комплексы с полупустынными солонцами и аллювиальными луговыми почвами, занимающими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межбугровые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понижения и шлейфы бугров.</w:t>
      </w:r>
      <w:proofErr w:type="gramEnd"/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Основные генетические особенности бурых полупустынных почв определяются специфичностью условий их образования (засушливостью климатом и малой продуктивностью растительности). В составе растительности преобладают многолетние кустарники и полукустарники</w:t>
      </w:r>
      <w:r>
        <w:rPr>
          <w:rFonts w:ascii="Arial" w:eastAsia="Times New Roman" w:hAnsi="Arial" w:cs="Arial"/>
          <w:color w:val="222222"/>
          <w:sz w:val="21"/>
          <w:szCs w:val="21"/>
        </w:rPr>
        <w:t>.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Каштановые почвы и полупустынные солонцы</w:t>
      </w:r>
      <w:r w:rsidRPr="00165BA0">
        <w:rPr>
          <w:rFonts w:ascii="Arial" w:eastAsia="Times New Roman" w:hAnsi="Arial" w:cs="Arial"/>
          <w:color w:val="54595D"/>
          <w:sz w:val="28"/>
          <w:szCs w:val="28"/>
        </w:rPr>
        <w:t>.</w:t>
      </w: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Каштановые солонцы залегают на выровненных пространствах и в виде узкой ленты опоясывают различного рода понижения. Полупустынные солонцы в степной части встречаются почти на всех элементах рельефа. В пойме и дельте они залегают на вершинах бугров Бэра и их склонах южной экспозиции.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Они широко распространены в степной части и в районе подстепных ильменей в дельте залегают по вершинам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бэровских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бугров.. Самостоятельно полупустынные солонцы встречаются отдельными небольшими массивами, но чаще они образуют различные комп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лексы каштановых 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</w:rPr>
        <w:t>с</w:t>
      </w:r>
      <w:proofErr w:type="gramEnd"/>
      <w:r>
        <w:rPr>
          <w:rFonts w:ascii="Arial" w:eastAsia="Times New Roman" w:hAnsi="Arial" w:cs="Arial"/>
          <w:color w:val="222222"/>
          <w:sz w:val="21"/>
          <w:szCs w:val="21"/>
        </w:rPr>
        <w:t xml:space="preserve"> бурыми. 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Сформировались полупустынные солонцы в условиях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сложного</w:t>
      </w:r>
      <w:proofErr w:type="gram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микррельефа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при глубоком залегании грунтовых вод. Почвообразующими породами в основном являются зас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оленные морские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отложения различного механического состава. Формируются полупустынные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солонцы в условиях сухого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резкоконтинентального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климата </w:t>
      </w:r>
      <w:r>
        <w:rPr>
          <w:rFonts w:ascii="Arial" w:eastAsia="Times New Roman" w:hAnsi="Arial" w:cs="Arial"/>
          <w:color w:val="222222"/>
          <w:sz w:val="21"/>
          <w:szCs w:val="21"/>
        </w:rPr>
        <w:t xml:space="preserve"> и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не получают интенсивного развития. Более чётко специфические солонцовые свойства выражены на почвах тяжёлого и среднего механического состава.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Лугово-каштановые и лугово-бурые полупустынные почвы</w:t>
      </w:r>
      <w:r w:rsidRPr="00165BA0">
        <w:rPr>
          <w:rFonts w:ascii="Arial" w:eastAsia="Times New Roman" w:hAnsi="Arial" w:cs="Arial"/>
          <w:color w:val="54595D"/>
          <w:sz w:val="28"/>
          <w:szCs w:val="28"/>
        </w:rPr>
        <w:t>.</w:t>
      </w: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По отрицательным элементам рельефа, в условиях дополнительного поверхностного увлажнения за счёт вод местного стока сформировались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полугидроморфные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почвы - лугово-каштановые и лугово-бурые полупустынные. По сравнению с зональными почвами они имеют большую мощность аккумулятивных горизонтов и более высокое содержание гумуса.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Лугово-бурые почвы имеют гумусовый горизонт мощностью 13—20 см, светло-серой окраски с буроватым оттенком, бесструктурный, слоевато-пористого сложения, рыхлый. Нередко в профиле обнаруживается погружённый гумусовый горизонт мощностью 10—15 см белесовато-серого цвета, слоевато-плитчатого сложения, уплотнённый. Карбонатные выделения в профиле в виде пятен, мицелия или сплошного пропитывания обнаруживаются на глубине 30—50 см. Гипс 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водорастворимые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соли располагаются на глубине 80—150 см (значительно реже — на глубине 30—80 см). В верхнем горизонте содержится 1,5—2 % гумуса.</w:t>
      </w:r>
      <w:r w:rsidR="00165BA0" w:rsidRPr="00165BA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165BA0"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Лугово-бурые почвы отличаются от </w:t>
      </w:r>
      <w:proofErr w:type="gramStart"/>
      <w:r w:rsidR="00165BA0" w:rsidRPr="002D6D49">
        <w:rPr>
          <w:rFonts w:ascii="Arial" w:eastAsia="Times New Roman" w:hAnsi="Arial" w:cs="Arial"/>
          <w:color w:val="222222"/>
          <w:sz w:val="21"/>
          <w:szCs w:val="21"/>
        </w:rPr>
        <w:t>бурых</w:t>
      </w:r>
      <w:proofErr w:type="gramEnd"/>
      <w:r w:rsidR="00165BA0"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боле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>е значительными запасами гумуса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165BA0">
        <w:rPr>
          <w:rFonts w:ascii="Georgia" w:eastAsia="Times New Roman" w:hAnsi="Georgia" w:cs="Times New Roman"/>
          <w:color w:val="000000"/>
          <w:sz w:val="28"/>
          <w:szCs w:val="28"/>
        </w:rPr>
        <w:t>Песчаные массивы</w:t>
      </w:r>
      <w:r w:rsidR="00165BA0">
        <w:rPr>
          <w:rFonts w:ascii="Arial" w:eastAsia="Times New Roman" w:hAnsi="Arial" w:cs="Arial"/>
          <w:color w:val="54595D"/>
          <w:sz w:val="24"/>
        </w:rPr>
        <w:t>.</w:t>
      </w:r>
      <w:r w:rsidR="00165BA0" w:rsidRPr="002D6D49">
        <w:rPr>
          <w:rFonts w:ascii="Georgia" w:eastAsia="Times New Roman" w:hAnsi="Georgia" w:cs="Times New Roman"/>
          <w:color w:val="000000"/>
          <w:sz w:val="36"/>
          <w:szCs w:val="36"/>
        </w:rPr>
        <w:t xml:space="preserve"> 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Большие участки в почвенном покрове </w:t>
      </w:r>
      <w:hyperlink r:id="rId7" w:tooltip="Астраханская область" w:history="1">
        <w:r w:rsidRPr="002D6D49">
          <w:rPr>
            <w:rFonts w:ascii="Arial" w:eastAsia="Times New Roman" w:hAnsi="Arial" w:cs="Arial"/>
            <w:color w:val="0B0080"/>
            <w:sz w:val="21"/>
          </w:rPr>
          <w:t>Астраханской области</w:t>
        </w:r>
      </w:hyperlink>
      <w:r w:rsidRPr="002D6D49">
        <w:rPr>
          <w:rFonts w:ascii="Arial" w:eastAsia="Times New Roman" w:hAnsi="Arial" w:cs="Arial"/>
          <w:color w:val="222222"/>
          <w:sz w:val="21"/>
          <w:szCs w:val="21"/>
        </w:rPr>
        <w:t> занимают песчаные массивы. Основные массивы песков занимают правый и левый берега </w:t>
      </w:r>
      <w:hyperlink r:id="rId8" w:tooltip="Волга" w:history="1">
        <w:r w:rsidRPr="002D6D49">
          <w:rPr>
            <w:rFonts w:ascii="Arial" w:eastAsia="Times New Roman" w:hAnsi="Arial" w:cs="Arial"/>
            <w:color w:val="0B0080"/>
            <w:sz w:val="21"/>
          </w:rPr>
          <w:t>р. Волги</w:t>
        </w:r>
      </w:hyperlink>
      <w:r w:rsidRPr="002D6D49">
        <w:rPr>
          <w:rFonts w:ascii="Arial" w:eastAsia="Times New Roman" w:hAnsi="Arial" w:cs="Arial"/>
          <w:color w:val="222222"/>
          <w:sz w:val="21"/>
          <w:szCs w:val="21"/>
        </w:rPr>
        <w:t> в южной части области; встречаются они и в виде отдельных разрозненных пятен.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По степени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задернения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растительностью пески подразделяю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на</w:t>
      </w:r>
      <w:proofErr w:type="gram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закреплённые,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слабозакреплённые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и развеваемые.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b/>
          <w:bCs/>
          <w:color w:val="222222"/>
          <w:sz w:val="21"/>
          <w:szCs w:val="21"/>
        </w:rPr>
        <w:t>Закреплённые пески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 встречаются на обширных площадях, где формируются в условиях слабоволнистой и мелкобугрис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 xml:space="preserve">той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равнины под полынно-эфемеровой растительностью, а также под зарослями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джузгуна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, тамарикса 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терескена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>. Поверхность этих песков хорошо задернована равномерно распределенным, сравнительно густым травос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>тоем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Верхний слой песка, пронизанный корнями растений, имеет бурую окраску; его мощность, как правило, не превышает 5—10 см. Ниже находится сухой и рыхлый песок буровато-жёлтого цвета. Пески в основном мелкозернистые, с незначительной примесью пыл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 xml:space="preserve">еватых и иловатых частиц.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Наличие илистых частиц в песках указывает на возможность процесса почвообразования.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>На большой площади </w:t>
      </w:r>
      <w:hyperlink r:id="rId9" w:tooltip="Астраханская область" w:history="1">
        <w:r w:rsidRPr="002D6D49">
          <w:rPr>
            <w:rFonts w:ascii="Arial" w:eastAsia="Times New Roman" w:hAnsi="Arial" w:cs="Arial"/>
            <w:color w:val="0B0080"/>
            <w:sz w:val="21"/>
          </w:rPr>
          <w:t>Астраханской области</w:t>
        </w:r>
      </w:hyperlink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 встречаются также </w:t>
      </w:r>
      <w:proofErr w:type="spellStart"/>
      <w:r w:rsidRPr="002D6D49">
        <w:rPr>
          <w:rFonts w:ascii="Arial" w:eastAsia="Times New Roman" w:hAnsi="Arial" w:cs="Arial"/>
          <w:b/>
          <w:color w:val="222222"/>
          <w:sz w:val="21"/>
          <w:szCs w:val="21"/>
        </w:rPr>
        <w:t>слабозакреплённые</w:t>
      </w:r>
      <w:proofErr w:type="spellEnd"/>
      <w:r w:rsidRPr="002D6D49">
        <w:rPr>
          <w:rFonts w:ascii="Arial" w:eastAsia="Times New Roman" w:hAnsi="Arial" w:cs="Arial"/>
          <w:b/>
          <w:color w:val="222222"/>
          <w:sz w:val="21"/>
          <w:szCs w:val="21"/>
        </w:rPr>
        <w:t xml:space="preserve"> бугристые, или холмисто-бугристые, пески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под сильно изреженными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эфемеро-песчанополынными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эфемеро-полыно-молочайными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группировками. Покрытие песков растительностью составляет не более 15—30 % их площади.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Холмисто-бугристые пески представляют собой бугры и увалы неправильной формы с узкими вершинами, которые чередуются с глубокими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западиними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, а иногда — с действующими котловинами выдувания. Высота бугров небольшая, склоны преимущественно пологие. По происхождению они являются эоловыми образованиями, и возникновение их объясняется результатом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перевевания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и перемещения 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="00165BA0">
        <w:rPr>
          <w:rFonts w:ascii="Arial" w:eastAsia="Times New Roman" w:hAnsi="Arial" w:cs="Arial"/>
          <w:color w:val="222222"/>
          <w:sz w:val="21"/>
          <w:szCs w:val="21"/>
        </w:rPr>
        <w:t>ветром</w:t>
      </w:r>
      <w:proofErr w:type="gramStart"/>
      <w:r w:rsidR="00165BA0">
        <w:rPr>
          <w:rFonts w:ascii="Arial" w:eastAsia="Times New Roman" w:hAnsi="Arial" w:cs="Arial"/>
          <w:color w:val="222222"/>
          <w:sz w:val="21"/>
          <w:szCs w:val="21"/>
        </w:rPr>
        <w:t>.</w:t>
      </w:r>
      <w:r w:rsidRPr="002D6D49">
        <w:rPr>
          <w:rFonts w:ascii="Arial" w:eastAsia="Times New Roman" w:hAnsi="Arial" w:cs="Arial"/>
          <w:b/>
          <w:bCs/>
          <w:color w:val="222222"/>
          <w:sz w:val="21"/>
          <w:szCs w:val="21"/>
        </w:rPr>
        <w:t>Р</w:t>
      </w:r>
      <w:proofErr w:type="gramEnd"/>
      <w:r w:rsidRPr="002D6D49">
        <w:rPr>
          <w:rFonts w:ascii="Arial" w:eastAsia="Times New Roman" w:hAnsi="Arial" w:cs="Arial"/>
          <w:b/>
          <w:bCs/>
          <w:color w:val="222222"/>
          <w:sz w:val="21"/>
          <w:szCs w:val="21"/>
        </w:rPr>
        <w:t>азвеваемые</w:t>
      </w:r>
      <w:proofErr w:type="spellEnd"/>
      <w:r w:rsidRPr="002D6D49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пески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 — это полностью или частично лишённые растительности барханы, которые среди песков разбросаны в виде отдельных массивов. Местами они лишь в слабой степени поросли кийком, песчаной полынью,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волоснецом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и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кураем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>, причём покрытие поверхности песков растительностью не превышает 10—15 %.</w:t>
      </w:r>
      <w:r w:rsidR="00165BA0">
        <w:rPr>
          <w:rFonts w:ascii="Arial" w:eastAsia="Times New Roman" w:hAnsi="Arial" w:cs="Arial"/>
          <w:color w:val="222222"/>
          <w:sz w:val="21"/>
          <w:szCs w:val="21"/>
        </w:rPr>
        <w:t xml:space="preserve"> Пески буровато-жёлтого цвета, с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ухие, рыхлые, хозяйственной ценности не имеют. На них сильно развит процесс ветровой эрозии.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b/>
          <w:bCs/>
          <w:color w:val="222222"/>
          <w:sz w:val="21"/>
          <w:szCs w:val="21"/>
        </w:rPr>
        <w:t>Барханы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 — это эоловые наносы, имеющие правильную подковообразную форму и передвигающиеся под действием ветра. Этот вид песков имеет пологий наветренный и крутые подветренные склоны, доходящие до 45 градусов; высота их не достигает 15 м. Основным «поставщиком» песчаного материала для барханов служат многочисленные очаги выдувания на закреплённых,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слабозакреплённых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песках и прилегающей к ним территории песчаных и супесчаных почв.</w:t>
      </w:r>
    </w:p>
    <w:p w:rsidR="002D6D49" w:rsidRPr="002D6D49" w:rsidRDefault="002D6D49" w:rsidP="002D6D4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0583E">
        <w:rPr>
          <w:rFonts w:ascii="Georgia" w:eastAsia="Times New Roman" w:hAnsi="Georgia" w:cs="Times New Roman"/>
          <w:color w:val="000000"/>
          <w:sz w:val="28"/>
          <w:szCs w:val="28"/>
        </w:rPr>
        <w:t>Аллювиальные луговые почвы</w:t>
      </w:r>
      <w:r w:rsidR="00E0583E" w:rsidRPr="00E0583E">
        <w:rPr>
          <w:rFonts w:ascii="Arial" w:eastAsia="Times New Roman" w:hAnsi="Arial" w:cs="Arial"/>
          <w:color w:val="54595D"/>
          <w:sz w:val="28"/>
          <w:szCs w:val="28"/>
        </w:rPr>
        <w:t>.</w:t>
      </w:r>
      <w:r w:rsidR="00E0583E" w:rsidRPr="00E0583E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</w:p>
    <w:p w:rsidR="002D6D49" w:rsidRPr="002D6D49" w:rsidRDefault="002D6D49" w:rsidP="002D6D4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Пойменные (аллювиальные) почвы имеют гумусовый зонт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от</w:t>
      </w:r>
      <w:proofErr w:type="gram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светло-серого до тёмно-серого цвета. Его мощность — от 5 до 25 см; </w:t>
      </w:r>
      <w:proofErr w:type="gram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ниже расположен</w:t>
      </w:r>
      <w:proofErr w:type="gram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переходный горизонт; почвообразующие отложения, как правило, слоистые</w:t>
      </w:r>
      <w:r w:rsidR="00F043DB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Пойменные процессы обусловливают специфические черты строения аллювиальных почв, особенности их во</w:t>
      </w:r>
      <w:r w:rsidR="00F043DB">
        <w:rPr>
          <w:rFonts w:ascii="Arial" w:eastAsia="Times New Roman" w:hAnsi="Arial" w:cs="Arial"/>
          <w:color w:val="222222"/>
          <w:sz w:val="21"/>
          <w:szCs w:val="21"/>
        </w:rPr>
        <w:t xml:space="preserve">дного режима. 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Выделяют т</w:t>
      </w:r>
      <w:r w:rsidR="00F043DB">
        <w:rPr>
          <w:rFonts w:ascii="Arial" w:eastAsia="Times New Roman" w:hAnsi="Arial" w:cs="Arial"/>
          <w:color w:val="222222"/>
          <w:sz w:val="21"/>
          <w:szCs w:val="21"/>
        </w:rPr>
        <w:t>ри типа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пойменных (аллювиальных) почв:</w:t>
      </w:r>
    </w:p>
    <w:p w:rsidR="002D6D49" w:rsidRPr="002D6D49" w:rsidRDefault="002D6D49" w:rsidP="002D6D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i/>
          <w:iCs/>
          <w:color w:val="222222"/>
          <w:sz w:val="21"/>
          <w:szCs w:val="21"/>
        </w:rPr>
        <w:t>пойменные (аллювиальные) засоленные почвы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, отличающиеся щелочной реакцией и присутствием </w:t>
      </w:r>
      <w:proofErr w:type="spellStart"/>
      <w:r w:rsidRPr="002D6D49">
        <w:rPr>
          <w:rFonts w:ascii="Arial" w:eastAsia="Times New Roman" w:hAnsi="Arial" w:cs="Arial"/>
          <w:color w:val="222222"/>
          <w:sz w:val="21"/>
          <w:szCs w:val="21"/>
        </w:rPr>
        <w:t>водорастворимых</w:t>
      </w:r>
      <w:proofErr w:type="spellEnd"/>
      <w:r w:rsidRPr="002D6D49">
        <w:rPr>
          <w:rFonts w:ascii="Arial" w:eastAsia="Times New Roman" w:hAnsi="Arial" w:cs="Arial"/>
          <w:color w:val="222222"/>
          <w:sz w:val="21"/>
          <w:szCs w:val="21"/>
        </w:rPr>
        <w:t xml:space="preserve"> солей;</w:t>
      </w:r>
    </w:p>
    <w:p w:rsidR="002D6D49" w:rsidRPr="002D6D49" w:rsidRDefault="002D6D49" w:rsidP="002D6D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i/>
          <w:iCs/>
          <w:color w:val="222222"/>
          <w:sz w:val="21"/>
          <w:szCs w:val="21"/>
        </w:rPr>
        <w:t>пойменные (аллювиальные) слитые почвы</w:t>
      </w:r>
      <w:r w:rsidRPr="002D6D49">
        <w:rPr>
          <w:rFonts w:ascii="Arial" w:eastAsia="Times New Roman" w:hAnsi="Arial" w:cs="Arial"/>
          <w:color w:val="222222"/>
          <w:sz w:val="21"/>
          <w:szCs w:val="21"/>
        </w:rPr>
        <w:t>, характеризующиеся глинистым составом; плохо выраженными слоями; в сухом сост</w:t>
      </w:r>
      <w:r w:rsidR="00F043DB">
        <w:rPr>
          <w:rFonts w:ascii="Arial" w:eastAsia="Times New Roman" w:hAnsi="Arial" w:cs="Arial"/>
          <w:color w:val="222222"/>
          <w:sz w:val="21"/>
          <w:szCs w:val="21"/>
        </w:rPr>
        <w:t>оянии плотные, твёрдые.</w:t>
      </w:r>
    </w:p>
    <w:p w:rsidR="002D6D49" w:rsidRPr="002D6D49" w:rsidRDefault="002D6D49" w:rsidP="002D6D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</w:rPr>
      </w:pPr>
      <w:r w:rsidRPr="002D6D49">
        <w:rPr>
          <w:rFonts w:ascii="Arial" w:eastAsia="Times New Roman" w:hAnsi="Arial" w:cs="Arial"/>
          <w:i/>
          <w:iCs/>
          <w:color w:val="222222"/>
          <w:sz w:val="21"/>
          <w:szCs w:val="21"/>
        </w:rPr>
        <w:t>пойменные (аллювиальные) заболоченные и болотные почвы</w:t>
      </w:r>
      <w:r w:rsidR="00F043DB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sectPr w:rsidR="002D6D49" w:rsidRPr="002D6D49" w:rsidSect="00E058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0DB"/>
    <w:multiLevelType w:val="multilevel"/>
    <w:tmpl w:val="825E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D49"/>
    <w:rsid w:val="00165BA0"/>
    <w:rsid w:val="002D6D49"/>
    <w:rsid w:val="00E0583E"/>
    <w:rsid w:val="00F0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D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2D6D49"/>
  </w:style>
  <w:style w:type="character" w:customStyle="1" w:styleId="mw-editsection">
    <w:name w:val="mw-editsection"/>
    <w:basedOn w:val="a0"/>
    <w:rsid w:val="002D6D49"/>
  </w:style>
  <w:style w:type="character" w:customStyle="1" w:styleId="mw-editsection-bracket">
    <w:name w:val="mw-editsection-bracket"/>
    <w:basedOn w:val="a0"/>
    <w:rsid w:val="002D6D49"/>
  </w:style>
  <w:style w:type="character" w:styleId="a3">
    <w:name w:val="Hyperlink"/>
    <w:basedOn w:val="a0"/>
    <w:uiPriority w:val="99"/>
    <w:semiHidden/>
    <w:unhideWhenUsed/>
    <w:rsid w:val="002D6D49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D6D49"/>
  </w:style>
  <w:style w:type="paragraph" w:styleId="a4">
    <w:name w:val="Normal (Web)"/>
    <w:basedOn w:val="a"/>
    <w:uiPriority w:val="99"/>
    <w:semiHidden/>
    <w:unhideWhenUsed/>
    <w:rsid w:val="002D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B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1%D1%82%D1%80%D0%B0%D1%85%D0%B0%D0%BD%D1%81%D0%BA%D0%B0%D1%8F_%D0%BE%D0%B1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1%87%D0%B2%D0%B5%D0%BD%D0%BD%D1%8B%D0%B9_%D0%BF%D0%BE%D0%BA%D1%80%D0%BE%D0%B2_%D0%90%D1%81%D1%82%D1%80%D0%B0%D1%85%D0%B0%D0%BD%D1%81%D0%BA%D0%BE%D0%B9_%D0%BE%D0%B1%D0%BB%D0%B0%D1%81%D1%82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1%81%D1%82%D1%80%D0%B0%D1%85%D0%B0%D0%BD%D1%81%D0%BA%D0%B0%D1%8F_%D0%BE%D0%B1%D0%BB%D0%B0%D1%81%D1%82%D1%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1%D1%82%D1%80%D0%B0%D1%85%D0%B0%D0%BD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2020-04-28T07:58:00Z</dcterms:created>
  <dcterms:modified xsi:type="dcterms:W3CDTF">2020-04-28T08:23:00Z</dcterms:modified>
</cp:coreProperties>
</file>