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8B" w:rsidRDefault="00A558E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Грохочет – глагол.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I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О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бозначает действие предмета: что делает? – грохочет.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Н. ф. – грохотать.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II Морфологические признаки: постоянные – НЕВОЗВРАТНЫЙ, несовершенного вида, НЕПЕРЕХОДНЫЙ, 1-го спряжения; непостоянные – в единственном числе, изъявительном наклонении, настоящем времени, 3-м лице.</w:t>
      </w:r>
      <w:proofErr w:type="gramEnd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III (Гром что делает? ) грохочет (подчеркните двойной линией, так как это сказуемое)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</w:p>
    <w:p w:rsidR="00A558E7" w:rsidRPr="00A558E7" w:rsidRDefault="00A558E7" w:rsidP="00A558E7">
      <w:pPr>
        <w:shd w:val="clear" w:color="auto" w:fill="FFFFFF"/>
        <w:spacing w:after="0" w:line="469" w:lineRule="atLeast"/>
        <w:textAlignment w:val="baseline"/>
        <w:rPr>
          <w:rFonts w:ascii="inherit" w:eastAsia="Times New Roman" w:hAnsi="inherit" w:cs="Arial"/>
          <w:color w:val="272727"/>
          <w:sz w:val="30"/>
          <w:szCs w:val="30"/>
          <w:lang w:eastAsia="ru-RU"/>
        </w:rPr>
      </w:pPr>
      <w:proofErr w:type="gramStart"/>
      <w:r w:rsidRPr="00A558E7">
        <w:rPr>
          <w:rFonts w:ascii="inherit" w:eastAsia="Times New Roman" w:hAnsi="inherit" w:cs="Arial"/>
          <w:b/>
          <w:bCs/>
          <w:color w:val="272727"/>
          <w:sz w:val="30"/>
          <w:szCs w:val="30"/>
          <w:bdr w:val="none" w:sz="0" w:space="0" w:color="auto" w:frame="1"/>
          <w:lang w:eastAsia="ru-RU"/>
        </w:rPr>
        <w:t>люблю</w:t>
      </w:r>
      <w:r w:rsidRPr="00A558E7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>—глагол</w:t>
      </w:r>
      <w:proofErr w:type="gramEnd"/>
      <w:r w:rsidRPr="00A558E7">
        <w:rPr>
          <w:rFonts w:ascii="inherit" w:eastAsia="Times New Roman" w:hAnsi="inherit" w:cs="Arial"/>
          <w:color w:val="272727"/>
          <w:sz w:val="30"/>
          <w:szCs w:val="30"/>
          <w:bdr w:val="none" w:sz="0" w:space="0" w:color="auto" w:frame="1"/>
          <w:lang w:eastAsia="ru-RU"/>
        </w:rPr>
        <w:t xml:space="preserve"> (личная форма): несовершенный вид, переходный единственное число, 1 лицо, настоящее время, изъявительное наклонение</w:t>
      </w:r>
    </w:p>
    <w:p w:rsidR="00A558E7" w:rsidRDefault="00A558E7"/>
    <w:p w:rsidR="00A558E7" w:rsidRDefault="00A558E7">
      <w:bookmarkStart w:id="0" w:name="_GoBack"/>
      <w:bookmarkEnd w:id="0"/>
    </w:p>
    <w:sectPr w:rsidR="00A5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D75BB"/>
    <w:multiLevelType w:val="multilevel"/>
    <w:tmpl w:val="A1B0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E7"/>
    <w:rsid w:val="00A558E7"/>
    <w:rsid w:val="00C7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58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5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2015-09-10T16:56:00Z</dcterms:created>
  <dcterms:modified xsi:type="dcterms:W3CDTF">2015-09-10T16:59:00Z</dcterms:modified>
</cp:coreProperties>
</file>