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49" w:rsidRDefault="00364E49"/>
    <w:p w:rsidR="00B1505F" w:rsidRDefault="00B1505F"/>
    <w:p w:rsidR="00B1505F" w:rsidRDefault="00B1505F"/>
    <w:p w:rsidR="00B1505F" w:rsidRPr="00B1505F" w:rsidRDefault="00B1505F">
      <w:pPr>
        <w:rPr>
          <w:rFonts w:ascii="Times New Roman" w:hAnsi="Times New Roman" w:cs="Times New Roman"/>
          <w:b/>
          <w:sz w:val="28"/>
          <w:szCs w:val="28"/>
        </w:rPr>
      </w:pPr>
      <w:r w:rsidRPr="00B1505F">
        <w:rPr>
          <w:rFonts w:ascii="Times New Roman" w:hAnsi="Times New Roman" w:cs="Times New Roman"/>
          <w:b/>
          <w:sz w:val="28"/>
          <w:szCs w:val="28"/>
        </w:rPr>
        <w:t>Практическая работа №9.</w:t>
      </w:r>
    </w:p>
    <w:p w:rsidR="00B1505F" w:rsidRPr="00B1505F" w:rsidRDefault="00B1505F">
      <w:pPr>
        <w:rPr>
          <w:rFonts w:ascii="Times New Roman" w:hAnsi="Times New Roman" w:cs="Times New Roman"/>
          <w:b/>
          <w:sz w:val="28"/>
          <w:szCs w:val="28"/>
        </w:rPr>
      </w:pPr>
      <w:r w:rsidRPr="00B1505F">
        <w:rPr>
          <w:rFonts w:ascii="Times New Roman" w:hAnsi="Times New Roman" w:cs="Times New Roman"/>
          <w:b/>
          <w:sz w:val="28"/>
          <w:szCs w:val="28"/>
        </w:rPr>
        <w:t>Характеристика природных зон Африки.</w:t>
      </w:r>
    </w:p>
    <w:p w:rsidR="00B1505F" w:rsidRPr="00B1505F" w:rsidRDefault="00B1505F" w:rsidP="00B1505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505F">
        <w:rPr>
          <w:b/>
        </w:rPr>
        <w:t>Цель:</w:t>
      </w:r>
      <w:r w:rsidRPr="00B1505F">
        <w:rPr>
          <w:i/>
          <w:iCs/>
          <w:color w:val="000000"/>
        </w:rPr>
        <w:t xml:space="preserve"> закрепить и углубить знания о взаимодействии природных компонентов и их влияние на формирование природных зон;</w:t>
      </w:r>
    </w:p>
    <w:p w:rsidR="00B1505F" w:rsidRPr="00B1505F" w:rsidRDefault="00B1505F" w:rsidP="00B15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и навыки вести записи в виде систематизирующих таблиц;</w:t>
      </w:r>
    </w:p>
    <w:p w:rsidR="00B1505F" w:rsidRPr="00B1505F" w:rsidRDefault="00B1505F" w:rsidP="00B15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505F" w:rsidRPr="00B1505F" w:rsidRDefault="00B1505F">
      <w:pPr>
        <w:rPr>
          <w:rFonts w:ascii="Times New Roman" w:hAnsi="Times New Roman" w:cs="Times New Roman"/>
          <w:b/>
          <w:sz w:val="24"/>
          <w:szCs w:val="24"/>
        </w:rPr>
      </w:pPr>
      <w:r w:rsidRPr="00B1505F">
        <w:rPr>
          <w:rFonts w:ascii="Times New Roman" w:hAnsi="Times New Roman" w:cs="Times New Roman"/>
          <w:b/>
          <w:sz w:val="24"/>
          <w:szCs w:val="24"/>
        </w:rPr>
        <w:t>Ход работы.</w:t>
      </w:r>
    </w:p>
    <w:p w:rsidR="00B1505F" w:rsidRPr="00B1505F" w:rsidRDefault="00B1505F">
      <w:pPr>
        <w:rPr>
          <w:rFonts w:ascii="Times New Roman" w:hAnsi="Times New Roman" w:cs="Times New Roman"/>
          <w:sz w:val="24"/>
          <w:szCs w:val="24"/>
        </w:rPr>
      </w:pPr>
      <w:r w:rsidRPr="00B1505F">
        <w:rPr>
          <w:rFonts w:ascii="Times New Roman" w:hAnsi="Times New Roman" w:cs="Times New Roman"/>
          <w:sz w:val="24"/>
          <w:szCs w:val="24"/>
        </w:rPr>
        <w:t>Пользуясь различными источниками</w:t>
      </w:r>
      <w:r>
        <w:rPr>
          <w:rFonts w:ascii="Times New Roman" w:hAnsi="Times New Roman" w:cs="Times New Roman"/>
          <w:sz w:val="24"/>
          <w:szCs w:val="24"/>
        </w:rPr>
        <w:t xml:space="preserve"> (карты атласа, учебник, презентация)</w:t>
      </w:r>
      <w:r w:rsidRPr="00B1505F">
        <w:rPr>
          <w:rFonts w:ascii="Times New Roman" w:hAnsi="Times New Roman" w:cs="Times New Roman"/>
          <w:sz w:val="24"/>
          <w:szCs w:val="24"/>
        </w:rPr>
        <w:t xml:space="preserve"> заполнить таблицу.</w:t>
      </w:r>
    </w:p>
    <w:p w:rsidR="00B1505F" w:rsidRPr="00B1505F" w:rsidRDefault="00B150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1"/>
        <w:gridCol w:w="1506"/>
        <w:gridCol w:w="1668"/>
        <w:gridCol w:w="1151"/>
        <w:gridCol w:w="2164"/>
        <w:gridCol w:w="1521"/>
      </w:tblGrid>
      <w:tr w:rsidR="00B1505F" w:rsidRPr="00B1505F" w:rsidTr="00B1505F">
        <w:tc>
          <w:tcPr>
            <w:tcW w:w="1696" w:type="dxa"/>
          </w:tcPr>
          <w:p w:rsidR="00B1505F" w:rsidRP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5F">
              <w:rPr>
                <w:rFonts w:ascii="Times New Roman" w:hAnsi="Times New Roman" w:cs="Times New Roman"/>
                <w:sz w:val="24"/>
                <w:szCs w:val="24"/>
              </w:rPr>
              <w:t>Природная зона</w:t>
            </w:r>
          </w:p>
        </w:tc>
        <w:tc>
          <w:tcPr>
            <w:tcW w:w="2127" w:type="dxa"/>
          </w:tcPr>
          <w:p w:rsidR="00B1505F" w:rsidRP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5F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1505" w:type="dxa"/>
          </w:tcPr>
          <w:p w:rsidR="00B1505F" w:rsidRP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5F">
              <w:rPr>
                <w:rFonts w:ascii="Times New Roman" w:hAnsi="Times New Roman" w:cs="Times New Roman"/>
                <w:sz w:val="24"/>
                <w:szCs w:val="24"/>
              </w:rPr>
              <w:t xml:space="preserve">Климат </w:t>
            </w:r>
          </w:p>
        </w:tc>
        <w:tc>
          <w:tcPr>
            <w:tcW w:w="996" w:type="dxa"/>
          </w:tcPr>
          <w:p w:rsidR="00B1505F" w:rsidRP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5F">
              <w:rPr>
                <w:rFonts w:ascii="Times New Roman" w:hAnsi="Times New Roman" w:cs="Times New Roman"/>
                <w:sz w:val="24"/>
                <w:szCs w:val="24"/>
              </w:rPr>
              <w:t xml:space="preserve">Почва </w:t>
            </w:r>
          </w:p>
        </w:tc>
        <w:tc>
          <w:tcPr>
            <w:tcW w:w="1655" w:type="dxa"/>
          </w:tcPr>
          <w:p w:rsidR="00B1505F" w:rsidRP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5F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мир </w:t>
            </w:r>
          </w:p>
        </w:tc>
        <w:tc>
          <w:tcPr>
            <w:tcW w:w="1366" w:type="dxa"/>
          </w:tcPr>
          <w:p w:rsidR="00B1505F" w:rsidRP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5F">
              <w:rPr>
                <w:rFonts w:ascii="Times New Roman" w:hAnsi="Times New Roman" w:cs="Times New Roman"/>
                <w:sz w:val="24"/>
                <w:szCs w:val="24"/>
              </w:rPr>
              <w:t xml:space="preserve">Животный мир </w:t>
            </w:r>
          </w:p>
        </w:tc>
      </w:tr>
      <w:tr w:rsidR="00B1505F" w:rsidRPr="00B1505F" w:rsidTr="00B1505F">
        <w:tc>
          <w:tcPr>
            <w:tcW w:w="1696" w:type="dxa"/>
          </w:tcPr>
          <w:p w:rsidR="00B1505F" w:rsidRP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5F">
              <w:rPr>
                <w:rFonts w:ascii="Times New Roman" w:hAnsi="Times New Roman" w:cs="Times New Roman"/>
                <w:sz w:val="24"/>
                <w:szCs w:val="24"/>
              </w:rPr>
              <w:t>Экваториальный лес (</w:t>
            </w:r>
            <w:proofErr w:type="spellStart"/>
            <w:r w:rsidRPr="00B1505F">
              <w:rPr>
                <w:rFonts w:ascii="Times New Roman" w:hAnsi="Times New Roman" w:cs="Times New Roman"/>
                <w:sz w:val="24"/>
                <w:szCs w:val="24"/>
              </w:rPr>
              <w:t>гилея</w:t>
            </w:r>
            <w:proofErr w:type="spellEnd"/>
            <w:r w:rsidRPr="00B150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05F" w:rsidRPr="009540F3" w:rsidRDefault="009540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hgkelc"/>
              </w:rPr>
              <w:t xml:space="preserve">Влажные </w:t>
            </w:r>
            <w:r>
              <w:rPr>
                <w:rStyle w:val="hgkelc"/>
                <w:b/>
                <w:bCs/>
              </w:rPr>
              <w:t>экваториальные леса</w:t>
            </w:r>
            <w:r>
              <w:rPr>
                <w:rStyle w:val="hgkelc"/>
              </w:rPr>
              <w:t xml:space="preserve">, или </w:t>
            </w:r>
            <w:proofErr w:type="spellStart"/>
            <w:r>
              <w:rPr>
                <w:rStyle w:val="hgkelc"/>
                <w:b/>
                <w:bCs/>
              </w:rPr>
              <w:t>гилеи</w:t>
            </w:r>
            <w:proofErr w:type="spellEnd"/>
            <w:r>
              <w:rPr>
                <w:rStyle w:val="hgkelc"/>
              </w:rPr>
              <w:t>, занимают полосу на северном побережье Гвинейского залива</w:t>
            </w:r>
          </w:p>
          <w:p w:rsid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05F" w:rsidRP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1505F" w:rsidRPr="009540F3" w:rsidRDefault="0095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996" w:type="dxa"/>
          </w:tcPr>
          <w:p w:rsidR="00B1505F" w:rsidRPr="00B1505F" w:rsidRDefault="0095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Почва в нем, несмотря на древность, весьма бедная, слой ее слаб и тощ</w:t>
            </w:r>
          </w:p>
        </w:tc>
        <w:tc>
          <w:tcPr>
            <w:tcW w:w="1655" w:type="dxa"/>
          </w:tcPr>
          <w:p w:rsidR="009540F3" w:rsidRPr="009540F3" w:rsidRDefault="009540F3" w:rsidP="009540F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наличие</w:t>
            </w:r>
            <w:proofErr w:type="spellEnd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4—5 </w:t>
            </w:r>
            <w:proofErr w:type="spellStart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древесных</w:t>
            </w:r>
            <w:proofErr w:type="spellEnd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hyperlink r:id="rId6" w:tooltip="Ярус (геоботаника)" w:history="1">
              <w:proofErr w:type="spellStart"/>
              <w:r w:rsidRPr="009540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uk-UA"/>
                </w:rPr>
                <w:t>ярусов</w:t>
              </w:r>
              <w:proofErr w:type="spellEnd"/>
            </w:hyperlink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практическое</w:t>
            </w:r>
            <w:proofErr w:type="spellEnd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отсутствие</w:t>
            </w:r>
            <w:proofErr w:type="spellEnd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кустарников</w:t>
            </w:r>
            <w:proofErr w:type="spellEnd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большое</w:t>
            </w:r>
            <w:proofErr w:type="spellEnd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количество</w:t>
            </w:r>
            <w:proofErr w:type="spellEnd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лиан</w:t>
            </w:r>
            <w:proofErr w:type="spellEnd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9540F3" w:rsidRPr="009540F3" w:rsidRDefault="009540F3" w:rsidP="009540F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преобладание</w:t>
            </w:r>
            <w:proofErr w:type="spellEnd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вечнозелёных</w:t>
            </w:r>
            <w:proofErr w:type="spellEnd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деревьев</w:t>
            </w:r>
            <w:proofErr w:type="spellEnd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 </w:t>
            </w:r>
            <w:proofErr w:type="spellStart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крупными</w:t>
            </w:r>
            <w:proofErr w:type="spellEnd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вечнозелёными</w:t>
            </w:r>
            <w:proofErr w:type="spellEnd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листьями</w:t>
            </w:r>
            <w:proofErr w:type="spellEnd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слабо </w:t>
            </w:r>
            <w:proofErr w:type="spellStart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развитой</w:t>
            </w:r>
            <w:proofErr w:type="spellEnd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корой</w:t>
            </w:r>
            <w:proofErr w:type="spellEnd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почками</w:t>
            </w:r>
            <w:proofErr w:type="spellEnd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не </w:t>
            </w:r>
            <w:proofErr w:type="spellStart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защищёнными</w:t>
            </w:r>
            <w:proofErr w:type="spellEnd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почечными</w:t>
            </w:r>
            <w:proofErr w:type="spellEnd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чешуями</w:t>
            </w:r>
            <w:proofErr w:type="spellEnd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9540F3" w:rsidRPr="009540F3" w:rsidRDefault="009540F3" w:rsidP="009540F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образование</w:t>
            </w:r>
            <w:proofErr w:type="spellEnd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цветков</w:t>
            </w:r>
            <w:proofErr w:type="spellEnd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а </w:t>
            </w:r>
            <w:proofErr w:type="spellStart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затем</w:t>
            </w:r>
            <w:proofErr w:type="spellEnd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hyperlink r:id="rId7" w:tooltip="Плод" w:history="1">
              <w:proofErr w:type="spellStart"/>
              <w:r w:rsidRPr="009540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uk-UA"/>
                </w:rPr>
                <w:t>плодов</w:t>
              </w:r>
              <w:proofErr w:type="spellEnd"/>
            </w:hyperlink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непосредственно</w:t>
            </w:r>
            <w:proofErr w:type="spellEnd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 стволах и </w:t>
            </w:r>
            <w:proofErr w:type="spellStart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толстых</w:t>
            </w:r>
            <w:proofErr w:type="spellEnd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ветвях</w:t>
            </w:r>
            <w:proofErr w:type="spellEnd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fldChar w:fldCharType="begin"/>
            </w:r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instrText xml:space="preserve"> HYPERLINK "https://ru.wikipedia.org/wiki/%D0%9A%D0%B0%D1%83%D0%BB%D0%B8%D1%84%D0%BB%D0%BE%D1%80%D0%B8%D1%8F" \o "Каулифлория" </w:instrText>
            </w:r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fldChar w:fldCharType="separate"/>
            </w:r>
            <w:r w:rsidRPr="009540F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uk-UA"/>
              </w:rPr>
              <w:t>каулифлория</w:t>
            </w:r>
            <w:proofErr w:type="spellEnd"/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fldChar w:fldCharType="end"/>
            </w:r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  <w:hyperlink r:id="rId8" w:anchor="cite_note-ge-2" w:history="1">
              <w:r w:rsidRPr="009540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val="uk-UA" w:eastAsia="uk-UA"/>
                </w:rPr>
                <w:t>[2]</w:t>
              </w:r>
            </w:hyperlink>
            <w:r w:rsidRPr="009540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B1505F" w:rsidRPr="009540F3" w:rsidRDefault="00B150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6" w:type="dxa"/>
          </w:tcPr>
          <w:p w:rsidR="00B1505F" w:rsidRDefault="009540F3">
            <w:r>
              <w:lastRenderedPageBreak/>
              <w:t xml:space="preserve">Представителями млекопитающих являются </w:t>
            </w:r>
            <w:hyperlink r:id="rId9" w:tooltip="Обезьяны" w:history="1">
              <w:r>
                <w:rPr>
                  <w:rStyle w:val="a5"/>
                </w:rPr>
                <w:t>обезьяны</w:t>
              </w:r>
            </w:hyperlink>
            <w:r>
              <w:t xml:space="preserve">, </w:t>
            </w:r>
            <w:hyperlink r:id="rId10" w:tooltip="Летяги" w:history="1">
              <w:r>
                <w:rPr>
                  <w:rStyle w:val="a5"/>
                </w:rPr>
                <w:t>белки-летяги</w:t>
              </w:r>
            </w:hyperlink>
            <w:hyperlink r:id="rId11" w:anchor="cite_note-lf-5" w:history="1">
              <w:r>
                <w:rPr>
                  <w:rStyle w:val="a5"/>
                  <w:vertAlign w:val="superscript"/>
                </w:rPr>
                <w:t>[5]</w:t>
              </w:r>
            </w:hyperlink>
            <w:hyperlink r:id="rId12" w:anchor="cite_note-elh-7" w:history="1">
              <w:r>
                <w:rPr>
                  <w:rStyle w:val="a5"/>
                  <w:vertAlign w:val="superscript"/>
                </w:rPr>
                <w:t>[7]</w:t>
              </w:r>
            </w:hyperlink>
            <w:r>
              <w:t xml:space="preserve">, </w:t>
            </w:r>
            <w:hyperlink r:id="rId13" w:tooltip="Трёхпалые ленивцы" w:history="1">
              <w:r>
                <w:rPr>
                  <w:rStyle w:val="a5"/>
                </w:rPr>
                <w:t>ленивцы</w:t>
              </w:r>
            </w:hyperlink>
            <w:r>
              <w:t xml:space="preserve">, </w:t>
            </w:r>
            <w:hyperlink r:id="rId14" w:tooltip="Шипохвостые белки" w:history="1">
              <w:proofErr w:type="spellStart"/>
              <w:r>
                <w:rPr>
                  <w:rStyle w:val="a5"/>
                </w:rPr>
                <w:t>шипохвостые</w:t>
              </w:r>
              <w:proofErr w:type="spellEnd"/>
              <w:r>
                <w:rPr>
                  <w:rStyle w:val="a5"/>
                </w:rPr>
                <w:t xml:space="preserve"> белки</w:t>
              </w:r>
            </w:hyperlink>
            <w:r>
              <w:t xml:space="preserve">, </w:t>
            </w:r>
            <w:hyperlink r:id="rId15" w:tooltip="Иглошерсты" w:history="1">
              <w:r>
                <w:rPr>
                  <w:rStyle w:val="a5"/>
                </w:rPr>
                <w:t>иглошерсты</w:t>
              </w:r>
            </w:hyperlink>
            <w:r>
              <w:t xml:space="preserve">, некоторые </w:t>
            </w:r>
            <w:hyperlink r:id="rId16" w:tooltip="Насекомоядные" w:history="1">
              <w:r>
                <w:rPr>
                  <w:rStyle w:val="a5"/>
                </w:rPr>
                <w:t>насекомоядные</w:t>
              </w:r>
            </w:hyperlink>
            <w:r>
              <w:t xml:space="preserve">, </w:t>
            </w:r>
            <w:hyperlink r:id="rId17" w:tooltip="Хищные" w:history="1">
              <w:r>
                <w:rPr>
                  <w:rStyle w:val="a5"/>
                </w:rPr>
                <w:t>хищные</w:t>
              </w:r>
            </w:hyperlink>
            <w:r>
              <w:t xml:space="preserve"> и так далее</w:t>
            </w:r>
          </w:p>
          <w:p w:rsidR="009540F3" w:rsidRPr="00B1505F" w:rsidRDefault="0095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Птиц представляют </w:t>
            </w:r>
            <w:hyperlink r:id="rId18" w:tooltip="Попугаи" w:history="1">
              <w:r>
                <w:rPr>
                  <w:rStyle w:val="a5"/>
                </w:rPr>
                <w:t>попугаи</w:t>
              </w:r>
            </w:hyperlink>
            <w:r>
              <w:t xml:space="preserve">, </w:t>
            </w:r>
            <w:hyperlink r:id="rId19" w:tooltip="Дятлы" w:history="1">
              <w:r>
                <w:rPr>
                  <w:rStyle w:val="a5"/>
                </w:rPr>
                <w:t>дятлы</w:t>
              </w:r>
            </w:hyperlink>
            <w:r>
              <w:t xml:space="preserve">, </w:t>
            </w:r>
            <w:hyperlink r:id="rId20" w:tooltip="Туканы" w:history="1">
              <w:r>
                <w:rPr>
                  <w:rStyle w:val="a5"/>
                </w:rPr>
                <w:t>туканы</w:t>
              </w:r>
            </w:hyperlink>
            <w:hyperlink r:id="rId21" w:anchor="cite_note-lf-5" w:history="1">
              <w:r>
                <w:rPr>
                  <w:rStyle w:val="a5"/>
                  <w:vertAlign w:val="superscript"/>
                </w:rPr>
                <w:t>[5]</w:t>
              </w:r>
            </w:hyperlink>
            <w:r>
              <w:t xml:space="preserve">, </w:t>
            </w:r>
            <w:hyperlink r:id="rId22" w:tooltip="Гоацины" w:history="1">
              <w:r>
                <w:rPr>
                  <w:rStyle w:val="a5"/>
                </w:rPr>
                <w:t>гоацины</w:t>
              </w:r>
            </w:hyperlink>
            <w:r>
              <w:t xml:space="preserve"> и другие</w:t>
            </w:r>
          </w:p>
        </w:tc>
      </w:tr>
      <w:tr w:rsidR="00B1505F" w:rsidRPr="00B1505F" w:rsidTr="00B1505F">
        <w:tc>
          <w:tcPr>
            <w:tcW w:w="1696" w:type="dxa"/>
          </w:tcPr>
          <w:p w:rsidR="00B1505F" w:rsidRP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Савнна</w:t>
            </w:r>
            <w:proofErr w:type="spellEnd"/>
            <w:r w:rsidRPr="00B15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05F" w:rsidRP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1505F" w:rsidRPr="00B1505F" w:rsidRDefault="0095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gkelc"/>
              </w:rPr>
              <w:t>субэкваториальный</w:t>
            </w:r>
          </w:p>
        </w:tc>
        <w:tc>
          <w:tcPr>
            <w:tcW w:w="996" w:type="dxa"/>
          </w:tcPr>
          <w:p w:rsidR="00B1505F" w:rsidRPr="00B1505F" w:rsidRDefault="0095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почва в таких лесах в дождливое время года покрывается зелёной зарослью, состоящей, главным образом, из злаков; в сухое время года почва обнажается.</w:t>
            </w:r>
          </w:p>
        </w:tc>
        <w:tc>
          <w:tcPr>
            <w:tcW w:w="1655" w:type="dxa"/>
          </w:tcPr>
          <w:p w:rsidR="00B1505F" w:rsidRPr="00B1505F" w:rsidRDefault="0095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Растительность саванн имеет резко выраженный ксерофитный характер. Многие виды содержат большое количество </w:t>
            </w:r>
            <w:hyperlink r:id="rId23" w:tooltip="Эфирные масла" w:history="1">
              <w:r>
                <w:rPr>
                  <w:rStyle w:val="a5"/>
                </w:rPr>
                <w:t>эфирных масел</w:t>
              </w:r>
            </w:hyperlink>
            <w:r>
              <w:t xml:space="preserve">, в особенности виды семейств </w:t>
            </w:r>
            <w:hyperlink r:id="rId24" w:tooltip="Вербена" w:history="1">
              <w:r>
                <w:rPr>
                  <w:rStyle w:val="a5"/>
                </w:rPr>
                <w:t>вербеновых</w:t>
              </w:r>
            </w:hyperlink>
            <w:r>
              <w:t xml:space="preserve">, </w:t>
            </w:r>
            <w:hyperlink r:id="rId25" w:tooltip="Губоцветные" w:history="1">
              <w:r>
                <w:rPr>
                  <w:rStyle w:val="a5"/>
                </w:rPr>
                <w:t>губоцветных</w:t>
              </w:r>
            </w:hyperlink>
            <w:r>
              <w:t xml:space="preserve"> и </w:t>
            </w:r>
            <w:hyperlink r:id="rId26" w:tooltip="Миртовые" w:history="1">
              <w:r>
                <w:rPr>
                  <w:rStyle w:val="a5"/>
                </w:rPr>
                <w:t>миртовых</w:t>
              </w:r>
            </w:hyperlink>
            <w:r>
              <w:t xml:space="preserve"> Южной Америки. Особенно своеобразен рост некоторых многолетних трав, полукустарников (и кустарников), а именно тем, что основная часть их, находящаяся в земле (вероятно, стебель и корни), сильно разрастается в неправильное клубневидное деревянистое тело, от которого отходят потом многочисленные, в основном </w:t>
            </w:r>
            <w:proofErr w:type="spellStart"/>
            <w:r>
              <w:t>неразветвлённые</w:t>
            </w:r>
            <w:proofErr w:type="spellEnd"/>
            <w:r>
              <w:t xml:space="preserve"> или слабоветвистые, отпрыски.</w:t>
            </w:r>
          </w:p>
        </w:tc>
        <w:tc>
          <w:tcPr>
            <w:tcW w:w="1366" w:type="dxa"/>
          </w:tcPr>
          <w:p w:rsidR="00B1505F" w:rsidRPr="00B1505F" w:rsidRDefault="0095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Животные саванн были вынуждены приспособиться к выживанию в условиях засухи. Крупные травоядные животные, такие, как </w:t>
            </w:r>
            <w:hyperlink r:id="rId27" w:tooltip="Жирафы" w:history="1">
              <w:r>
                <w:rPr>
                  <w:rStyle w:val="a5"/>
                </w:rPr>
                <w:t>жирафы</w:t>
              </w:r>
            </w:hyperlink>
            <w:r>
              <w:t xml:space="preserve">, </w:t>
            </w:r>
            <w:hyperlink r:id="rId28" w:tooltip="Зебры" w:history="1">
              <w:r>
                <w:rPr>
                  <w:rStyle w:val="a5"/>
                </w:rPr>
                <w:t>зебры</w:t>
              </w:r>
            </w:hyperlink>
            <w:r>
              <w:t xml:space="preserve">, </w:t>
            </w:r>
            <w:hyperlink r:id="rId29" w:tooltip="Антилопа гну" w:history="1">
              <w:r>
                <w:rPr>
                  <w:rStyle w:val="a5"/>
                </w:rPr>
                <w:t>антилопы гну</w:t>
              </w:r>
            </w:hyperlink>
            <w:r>
              <w:t xml:space="preserve">, </w:t>
            </w:r>
            <w:hyperlink r:id="rId30" w:tooltip="Слоны" w:history="1">
              <w:r>
                <w:rPr>
                  <w:rStyle w:val="a5"/>
                </w:rPr>
                <w:t>слоны</w:t>
              </w:r>
            </w:hyperlink>
            <w:r>
              <w:t xml:space="preserve"> и </w:t>
            </w:r>
            <w:hyperlink r:id="rId31" w:tooltip="Носороги" w:history="1">
              <w:r>
                <w:rPr>
                  <w:rStyle w:val="a5"/>
                </w:rPr>
                <w:t>носороги</w:t>
              </w:r>
            </w:hyperlink>
            <w:r>
              <w:t xml:space="preserve">, способны совершать переходы на огромные расстояния и, если в каком-то месте становится слишком сухо, они отправляются туда, где идёт дождь и где много растительности. Хищники, такие, как </w:t>
            </w:r>
            <w:hyperlink r:id="rId32" w:tooltip="Лев" w:history="1">
              <w:r>
                <w:rPr>
                  <w:rStyle w:val="a5"/>
                </w:rPr>
                <w:t>львы</w:t>
              </w:r>
            </w:hyperlink>
            <w:r>
              <w:t xml:space="preserve">, </w:t>
            </w:r>
            <w:hyperlink r:id="rId33" w:tooltip="Гепарды" w:history="1">
              <w:r>
                <w:rPr>
                  <w:rStyle w:val="a5"/>
                </w:rPr>
                <w:t>гепарды</w:t>
              </w:r>
            </w:hyperlink>
            <w:r>
              <w:t xml:space="preserve"> и </w:t>
            </w:r>
            <w:hyperlink r:id="rId34" w:tooltip="Леопарды" w:history="1">
              <w:r>
                <w:rPr>
                  <w:rStyle w:val="a5"/>
                </w:rPr>
                <w:t>леопарды</w:t>
              </w:r>
            </w:hyperlink>
            <w:r>
              <w:t xml:space="preserve">, охотятся на мигрирующие стада антилоп или зебр. Маленьким </w:t>
            </w:r>
            <w:r>
              <w:lastRenderedPageBreak/>
              <w:t>животным трудно пускаться на поиски воды, поэтому они предпочитают погружаться в спячку на всё время сухого сезона.</w:t>
            </w:r>
            <w:bookmarkStart w:id="0" w:name="_GoBack"/>
            <w:bookmarkEnd w:id="0"/>
          </w:p>
        </w:tc>
      </w:tr>
      <w:tr w:rsidR="00B1505F" w:rsidRPr="00B1505F" w:rsidTr="00B1505F">
        <w:tc>
          <w:tcPr>
            <w:tcW w:w="1696" w:type="dxa"/>
          </w:tcPr>
          <w:p w:rsidR="00B1505F" w:rsidRP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Тропическая пустыня </w:t>
            </w:r>
          </w:p>
        </w:tc>
        <w:tc>
          <w:tcPr>
            <w:tcW w:w="2127" w:type="dxa"/>
          </w:tcPr>
          <w:p w:rsid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05F" w:rsidRP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1505F" w:rsidRP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1505F" w:rsidRP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B1505F" w:rsidRP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B1505F" w:rsidRP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05F" w:rsidRPr="00B1505F" w:rsidRDefault="00B1505F">
      <w:pPr>
        <w:rPr>
          <w:rFonts w:ascii="Times New Roman" w:hAnsi="Times New Roman" w:cs="Times New Roman"/>
          <w:sz w:val="24"/>
          <w:szCs w:val="24"/>
        </w:rPr>
      </w:pPr>
    </w:p>
    <w:p w:rsidR="00B1505F" w:rsidRPr="00B1505F" w:rsidRDefault="00B1505F">
      <w:pPr>
        <w:rPr>
          <w:rFonts w:ascii="Times New Roman" w:hAnsi="Times New Roman" w:cs="Times New Roman"/>
          <w:sz w:val="24"/>
          <w:szCs w:val="24"/>
        </w:rPr>
      </w:pPr>
      <w:r w:rsidRPr="00B1505F">
        <w:rPr>
          <w:rFonts w:ascii="Times New Roman" w:hAnsi="Times New Roman" w:cs="Times New Roman"/>
          <w:sz w:val="24"/>
          <w:szCs w:val="24"/>
        </w:rPr>
        <w:t>Вывод: В таблице прослеживается взаимосвязь между природными компонентами …</w:t>
      </w:r>
    </w:p>
    <w:p w:rsidR="00B1505F" w:rsidRPr="00B1505F" w:rsidRDefault="00B1505F">
      <w:pPr>
        <w:rPr>
          <w:rFonts w:ascii="Times New Roman" w:hAnsi="Times New Roman" w:cs="Times New Roman"/>
          <w:sz w:val="24"/>
          <w:szCs w:val="24"/>
        </w:rPr>
      </w:pPr>
    </w:p>
    <w:sectPr w:rsidR="00B1505F" w:rsidRPr="00B15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D10CB"/>
    <w:multiLevelType w:val="multilevel"/>
    <w:tmpl w:val="FB4C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055B7D"/>
    <w:multiLevelType w:val="multilevel"/>
    <w:tmpl w:val="31B0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1F8"/>
    <w:rsid w:val="00364E49"/>
    <w:rsid w:val="009540F3"/>
    <w:rsid w:val="00B1505F"/>
    <w:rsid w:val="00B7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15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540F3"/>
  </w:style>
  <w:style w:type="character" w:styleId="a5">
    <w:name w:val="Hyperlink"/>
    <w:basedOn w:val="a0"/>
    <w:uiPriority w:val="99"/>
    <w:semiHidden/>
    <w:unhideWhenUsed/>
    <w:rsid w:val="009540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15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540F3"/>
  </w:style>
  <w:style w:type="character" w:styleId="a5">
    <w:name w:val="Hyperlink"/>
    <w:basedOn w:val="a0"/>
    <w:uiPriority w:val="99"/>
    <w:semiHidden/>
    <w:unhideWhenUsed/>
    <w:rsid w:val="009540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B%D0%B0%D0%B6%D0%BD%D1%8B%D0%B9_%D1%82%D1%80%D0%BE%D0%BF%D0%B8%D1%87%D0%B5%D1%81%D0%BA%D0%B8%D0%B9_%D0%BB%D0%B5%D1%81" TargetMode="External"/><Relationship Id="rId13" Type="http://schemas.openxmlformats.org/officeDocument/2006/relationships/hyperlink" Target="https://ru.wikipedia.org/wiki/%D0%A2%D1%80%D1%91%D1%85%D0%BF%D0%B0%D0%BB%D1%8B%D0%B5_%D0%BB%D0%B5%D0%BD%D0%B8%D0%B2%D1%86%D1%8B" TargetMode="External"/><Relationship Id="rId18" Type="http://schemas.openxmlformats.org/officeDocument/2006/relationships/hyperlink" Target="https://ru.wikipedia.org/wiki/%D0%9F%D0%BE%D0%BF%D1%83%D0%B3%D0%B0%D0%B8" TargetMode="External"/><Relationship Id="rId26" Type="http://schemas.openxmlformats.org/officeDocument/2006/relationships/hyperlink" Target="https://ru.wikipedia.org/wiki/%D0%9C%D0%B8%D1%80%D1%82%D0%BE%D0%B2%D1%8B%D0%B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2%D0%BB%D0%B0%D0%B6%D0%BD%D1%8B%D0%B9_%D1%82%D1%80%D0%BE%D0%BF%D0%B8%D1%87%D0%B5%D1%81%D0%BA%D0%B8%D0%B9_%D0%BB%D0%B5%D1%81" TargetMode="External"/><Relationship Id="rId34" Type="http://schemas.openxmlformats.org/officeDocument/2006/relationships/hyperlink" Target="https://ru.wikipedia.org/wiki/%D0%9B%D0%B5%D0%BE%D0%BF%D0%B0%D1%80%D0%B4%D1%8B" TargetMode="External"/><Relationship Id="rId7" Type="http://schemas.openxmlformats.org/officeDocument/2006/relationships/hyperlink" Target="https://ru.wikipedia.org/wiki/%D0%9F%D0%BB%D0%BE%D0%B4" TargetMode="External"/><Relationship Id="rId12" Type="http://schemas.openxmlformats.org/officeDocument/2006/relationships/hyperlink" Target="https://ru.wikipedia.org/wiki/%D0%92%D0%BB%D0%B0%D0%B6%D0%BD%D1%8B%D0%B9_%D1%82%D1%80%D0%BE%D0%BF%D0%B8%D1%87%D0%B5%D1%81%D0%BA%D0%B8%D0%B9_%D0%BB%D0%B5%D1%81" TargetMode="External"/><Relationship Id="rId17" Type="http://schemas.openxmlformats.org/officeDocument/2006/relationships/hyperlink" Target="https://ru.wikipedia.org/wiki/%D0%A5%D0%B8%D1%89%D0%BD%D1%8B%D0%B5" TargetMode="External"/><Relationship Id="rId25" Type="http://schemas.openxmlformats.org/officeDocument/2006/relationships/hyperlink" Target="https://ru.wikipedia.org/wiki/%D0%93%D1%83%D0%B1%D0%BE%D1%86%D0%B2%D0%B5%D1%82%D0%BD%D1%8B%D0%B5" TargetMode="External"/><Relationship Id="rId33" Type="http://schemas.openxmlformats.org/officeDocument/2006/relationships/hyperlink" Target="https://ru.wikipedia.org/wiki/%D0%93%D0%B5%D0%BF%D0%B0%D1%80%D0%B4%D1%8B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D%D0%B0%D1%81%D0%B5%D0%BA%D0%BE%D0%BC%D0%BE%D1%8F%D0%B4%D0%BD%D1%8B%D0%B5" TargetMode="External"/><Relationship Id="rId20" Type="http://schemas.openxmlformats.org/officeDocument/2006/relationships/hyperlink" Target="https://ru.wikipedia.org/wiki/%D0%A2%D1%83%D0%BA%D0%B0%D0%BD%D1%8B" TargetMode="External"/><Relationship Id="rId29" Type="http://schemas.openxmlformats.org/officeDocument/2006/relationships/hyperlink" Target="https://ru.wikipedia.org/wiki/%D0%90%D0%BD%D1%82%D0%B8%D0%BB%D0%BE%D0%BF%D0%B0_%D0%B3%D0%BD%D1%8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F%D1%80%D1%83%D1%81_(%D0%B3%D0%B5%D0%BE%D0%B1%D0%BE%D1%82%D0%B0%D0%BD%D0%B8%D0%BA%D0%B0)" TargetMode="External"/><Relationship Id="rId11" Type="http://schemas.openxmlformats.org/officeDocument/2006/relationships/hyperlink" Target="https://ru.wikipedia.org/wiki/%D0%92%D0%BB%D0%B0%D0%B6%D0%BD%D1%8B%D0%B9_%D1%82%D1%80%D0%BE%D0%BF%D0%B8%D1%87%D0%B5%D1%81%D0%BA%D0%B8%D0%B9_%D0%BB%D0%B5%D1%81" TargetMode="External"/><Relationship Id="rId24" Type="http://schemas.openxmlformats.org/officeDocument/2006/relationships/hyperlink" Target="https://ru.wikipedia.org/wiki/%D0%92%D0%B5%D1%80%D0%B1%D0%B5%D0%BD%D0%B0" TargetMode="External"/><Relationship Id="rId32" Type="http://schemas.openxmlformats.org/officeDocument/2006/relationships/hyperlink" Target="https://ru.wikipedia.org/wiki/%D0%9B%D0%B5%D0%B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8%D0%B3%D0%BB%D0%BE%D1%88%D0%B5%D1%80%D1%81%D1%82%D1%8B" TargetMode="External"/><Relationship Id="rId23" Type="http://schemas.openxmlformats.org/officeDocument/2006/relationships/hyperlink" Target="https://ru.wikipedia.org/wiki/%D0%AD%D1%84%D0%B8%D1%80%D0%BD%D1%8B%D0%B5_%D0%BC%D0%B0%D1%81%D0%BB%D0%B0" TargetMode="External"/><Relationship Id="rId28" Type="http://schemas.openxmlformats.org/officeDocument/2006/relationships/hyperlink" Target="https://ru.wikipedia.org/wiki/%D0%97%D0%B5%D0%B1%D1%80%D1%8B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u.wikipedia.org/wiki/%D0%9B%D0%B5%D1%82%D1%8F%D0%B3%D0%B8" TargetMode="External"/><Relationship Id="rId19" Type="http://schemas.openxmlformats.org/officeDocument/2006/relationships/hyperlink" Target="https://ru.wikipedia.org/wiki/%D0%94%D1%8F%D1%82%D0%BB%D1%8B" TargetMode="External"/><Relationship Id="rId31" Type="http://schemas.openxmlformats.org/officeDocument/2006/relationships/hyperlink" Target="https://ru.wikipedia.org/wiki/%D0%9D%D0%BE%D1%81%D0%BE%D1%80%D0%BE%D0%B3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E%D0%B1%D0%B5%D0%B7%D1%8C%D1%8F%D0%BD%D1%8B" TargetMode="External"/><Relationship Id="rId14" Type="http://schemas.openxmlformats.org/officeDocument/2006/relationships/hyperlink" Target="https://ru.wikipedia.org/wiki/%D0%A8%D0%B8%D0%BF%D0%BE%D1%85%D0%B2%D0%BE%D1%81%D1%82%D1%8B%D0%B5_%D0%B1%D0%B5%D0%BB%D0%BA%D0%B8" TargetMode="External"/><Relationship Id="rId22" Type="http://schemas.openxmlformats.org/officeDocument/2006/relationships/hyperlink" Target="https://ru.wikipedia.org/wiki/%D0%93%D0%BE%D0%B0%D1%86%D0%B8%D0%BD%D1%8B" TargetMode="External"/><Relationship Id="rId27" Type="http://schemas.openxmlformats.org/officeDocument/2006/relationships/hyperlink" Target="https://ru.wikipedia.org/wiki/%D0%96%D0%B8%D1%80%D0%B0%D1%84%D1%8B" TargetMode="External"/><Relationship Id="rId30" Type="http://schemas.openxmlformats.org/officeDocument/2006/relationships/hyperlink" Target="https://ru.wikipedia.org/wiki/%D0%A1%D0%BB%D0%BE%D0%BD%D1%8B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4009</Words>
  <Characters>2286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2020-12-07T07:15:00Z</dcterms:created>
  <dcterms:modified xsi:type="dcterms:W3CDTF">2020-12-07T07:15:00Z</dcterms:modified>
</cp:coreProperties>
</file>