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DF" w:rsidRPr="00AB15DB" w:rsidRDefault="004E5CDF" w:rsidP="00AB4DC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Общественное движение</w:t>
      </w:r>
      <w:r w:rsidRPr="00AB15DB">
        <w:rPr>
          <w:b/>
          <w:sz w:val="18"/>
          <w:szCs w:val="18"/>
        </w:rPr>
        <w:t xml:space="preserve"> в период правления Александра </w:t>
      </w:r>
      <w:r w:rsidRPr="00AB15DB">
        <w:rPr>
          <w:b/>
          <w:sz w:val="18"/>
          <w:szCs w:val="18"/>
          <w:lang w:val="en-US"/>
        </w:rPr>
        <w:t>II</w:t>
      </w:r>
      <w:r w:rsidRPr="00AB15DB">
        <w:rPr>
          <w:b/>
          <w:sz w:val="18"/>
          <w:szCs w:val="18"/>
        </w:rPr>
        <w:t xml:space="preserve"> (В-</w:t>
      </w:r>
      <w:r w:rsidRPr="00AB15DB">
        <w:rPr>
          <w:b/>
          <w:sz w:val="18"/>
          <w:szCs w:val="18"/>
          <w:lang w:val="en-US"/>
        </w:rPr>
        <w:t>III</w:t>
      </w:r>
      <w:r w:rsidRPr="00AB15DB">
        <w:rPr>
          <w:b/>
          <w:sz w:val="18"/>
          <w:szCs w:val="18"/>
        </w:rPr>
        <w:t>)</w:t>
      </w:r>
    </w:p>
    <w:p w:rsidR="004E5CDF" w:rsidRPr="00E351C3" w:rsidRDefault="004E5CDF" w:rsidP="004E5CDF">
      <w:pPr>
        <w:widowControl w:val="0"/>
        <w:autoSpaceDE w:val="0"/>
        <w:autoSpaceDN w:val="0"/>
        <w:adjustRightInd w:val="0"/>
        <w:jc w:val="both"/>
        <w:rPr>
          <w:b/>
          <w:bCs/>
          <w:i/>
          <w:color w:val="000000"/>
          <w:spacing w:val="1"/>
          <w:u w:val="single"/>
        </w:rPr>
      </w:pPr>
    </w:p>
    <w:p w:rsidR="004E5CDF" w:rsidRPr="004E5CDF" w:rsidRDefault="004E5CDF" w:rsidP="004E5CDF">
      <w:pPr>
        <w:jc w:val="both"/>
        <w:rPr>
          <w:rFonts w:ascii="Verdana" w:hAnsi="Verdana"/>
          <w:color w:val="000000"/>
          <w:sz w:val="18"/>
          <w:szCs w:val="18"/>
        </w:rPr>
      </w:pPr>
      <w:r w:rsidRPr="004E5CDF">
        <w:rPr>
          <w:b/>
          <w:sz w:val="18"/>
          <w:szCs w:val="18"/>
        </w:rPr>
        <w:t>1.</w:t>
      </w:r>
      <w:r w:rsidRPr="004E5CDF">
        <w:rPr>
          <w:sz w:val="18"/>
          <w:szCs w:val="18"/>
        </w:rPr>
        <w:t xml:space="preserve"> Установите соответствие между представителями революционного народничества и их деятельностью: </w:t>
      </w:r>
      <w:r w:rsidRPr="004E5CDF">
        <w:rPr>
          <w:color w:val="000000"/>
          <w:sz w:val="18"/>
          <w:szCs w:val="18"/>
        </w:rPr>
        <w:t>к каж</w:t>
      </w:r>
      <w:r w:rsidRPr="004E5CDF">
        <w:rPr>
          <w:color w:val="000000"/>
          <w:sz w:val="18"/>
          <w:szCs w:val="18"/>
        </w:rPr>
        <w:softHyphen/>
        <w:t>дой          по</w:t>
      </w:r>
      <w:r w:rsidRPr="004E5CDF">
        <w:rPr>
          <w:color w:val="000000"/>
          <w:sz w:val="18"/>
          <w:szCs w:val="18"/>
        </w:rPr>
        <w:softHyphen/>
        <w:t>зи</w:t>
      </w:r>
      <w:r w:rsidRPr="004E5CDF">
        <w:rPr>
          <w:color w:val="000000"/>
          <w:sz w:val="18"/>
          <w:szCs w:val="18"/>
        </w:rPr>
        <w:softHyphen/>
        <w:t>ции пер</w:t>
      </w:r>
      <w:r w:rsidRPr="004E5CDF">
        <w:rPr>
          <w:color w:val="000000"/>
          <w:sz w:val="18"/>
          <w:szCs w:val="18"/>
        </w:rPr>
        <w:softHyphen/>
        <w:t>во</w:t>
      </w:r>
      <w:r w:rsidRPr="004E5CDF">
        <w:rPr>
          <w:color w:val="000000"/>
          <w:sz w:val="18"/>
          <w:szCs w:val="18"/>
        </w:rPr>
        <w:softHyphen/>
        <w:t>го столб</w:t>
      </w:r>
      <w:r w:rsidRPr="004E5CDF">
        <w:rPr>
          <w:color w:val="000000"/>
          <w:sz w:val="18"/>
          <w:szCs w:val="18"/>
        </w:rPr>
        <w:softHyphen/>
        <w:t>ца под</w:t>
      </w:r>
      <w:r w:rsidRPr="004E5CDF">
        <w:rPr>
          <w:color w:val="000000"/>
          <w:sz w:val="18"/>
          <w:szCs w:val="18"/>
        </w:rPr>
        <w:softHyphen/>
        <w:t>бе</w:t>
      </w:r>
      <w:r w:rsidRPr="004E5CDF">
        <w:rPr>
          <w:color w:val="000000"/>
          <w:sz w:val="18"/>
          <w:szCs w:val="18"/>
        </w:rPr>
        <w:softHyphen/>
        <w:t>ри</w:t>
      </w:r>
      <w:r w:rsidRPr="004E5CDF">
        <w:rPr>
          <w:color w:val="000000"/>
          <w:sz w:val="18"/>
          <w:szCs w:val="18"/>
        </w:rPr>
        <w:softHyphen/>
        <w:t>те со</w:t>
      </w:r>
      <w:r w:rsidRPr="004E5CDF">
        <w:rPr>
          <w:color w:val="000000"/>
          <w:sz w:val="18"/>
          <w:szCs w:val="18"/>
        </w:rPr>
        <w:softHyphen/>
        <w:t>от</w:t>
      </w:r>
      <w:r w:rsidRPr="004E5CDF">
        <w:rPr>
          <w:color w:val="000000"/>
          <w:sz w:val="18"/>
          <w:szCs w:val="18"/>
        </w:rPr>
        <w:softHyphen/>
        <w:t>вет</w:t>
      </w:r>
      <w:r w:rsidRPr="004E5CDF">
        <w:rPr>
          <w:color w:val="000000"/>
          <w:sz w:val="18"/>
          <w:szCs w:val="18"/>
        </w:rPr>
        <w:softHyphen/>
        <w:t>ству</w:t>
      </w:r>
      <w:r w:rsidRPr="004E5CDF">
        <w:rPr>
          <w:color w:val="000000"/>
          <w:sz w:val="18"/>
          <w:szCs w:val="18"/>
        </w:rPr>
        <w:softHyphen/>
        <w:t>ю</w:t>
      </w:r>
      <w:r w:rsidRPr="004E5CDF">
        <w:rPr>
          <w:color w:val="000000"/>
          <w:sz w:val="18"/>
          <w:szCs w:val="18"/>
        </w:rPr>
        <w:softHyphen/>
        <w:t>щую по</w:t>
      </w:r>
      <w:r w:rsidRPr="004E5CDF">
        <w:rPr>
          <w:color w:val="000000"/>
          <w:sz w:val="18"/>
          <w:szCs w:val="18"/>
        </w:rPr>
        <w:softHyphen/>
        <w:t>зи</w:t>
      </w:r>
      <w:r w:rsidRPr="004E5CDF">
        <w:rPr>
          <w:color w:val="000000"/>
          <w:sz w:val="18"/>
          <w:szCs w:val="18"/>
        </w:rPr>
        <w:softHyphen/>
        <w:t>цию из вто</w:t>
      </w:r>
      <w:r w:rsidRPr="004E5CDF">
        <w:rPr>
          <w:color w:val="000000"/>
          <w:sz w:val="18"/>
          <w:szCs w:val="18"/>
        </w:rPr>
        <w:softHyphen/>
        <w:t>ро</w:t>
      </w:r>
      <w:r w:rsidRPr="004E5CDF">
        <w:rPr>
          <w:color w:val="000000"/>
          <w:sz w:val="18"/>
          <w:szCs w:val="18"/>
        </w:rPr>
        <w:softHyphen/>
        <w:t>го столб</w:t>
      </w:r>
      <w:r w:rsidRPr="004E5CDF">
        <w:rPr>
          <w:color w:val="000000"/>
          <w:sz w:val="18"/>
          <w:szCs w:val="18"/>
        </w:rPr>
        <w:softHyphen/>
        <w:t>ца.</w:t>
      </w:r>
    </w:p>
    <w:p w:rsidR="004E5CDF" w:rsidRPr="004E5CDF" w:rsidRDefault="004E5CDF" w:rsidP="004E5CDF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5"/>
        <w:gridCol w:w="5480"/>
      </w:tblGrid>
      <w:tr w:rsidR="004E5CDF" w:rsidRPr="004E5CDF" w:rsidTr="001E784E">
        <w:tc>
          <w:tcPr>
            <w:tcW w:w="3865" w:type="dxa"/>
          </w:tcPr>
          <w:p w:rsidR="004E5CDF" w:rsidRPr="004E5CDF" w:rsidRDefault="004E5CDF" w:rsidP="004E5CDF">
            <w:pPr>
              <w:jc w:val="center"/>
              <w:rPr>
                <w:b/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>ПРЕДСТАВИТЕЛИ РЕВОЛЮЦИОННОГО НАРОДНИЧЕСТВА</w:t>
            </w:r>
          </w:p>
        </w:tc>
        <w:tc>
          <w:tcPr>
            <w:tcW w:w="5480" w:type="dxa"/>
          </w:tcPr>
          <w:p w:rsidR="004E5CDF" w:rsidRPr="004E5CDF" w:rsidRDefault="004E5CDF" w:rsidP="004E5CDF">
            <w:pPr>
              <w:jc w:val="center"/>
              <w:rPr>
                <w:b/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>ИХ ДЕЯТЕЛЬНОСТЬ</w:t>
            </w:r>
          </w:p>
        </w:tc>
      </w:tr>
      <w:tr w:rsidR="004E5CDF" w:rsidRPr="004E5CDF" w:rsidTr="001E784E">
        <w:tc>
          <w:tcPr>
            <w:tcW w:w="3865" w:type="dxa"/>
          </w:tcPr>
          <w:p w:rsidR="004E5CDF" w:rsidRPr="004E5CDF" w:rsidRDefault="004E5CDF" w:rsidP="004E5CDF">
            <w:pPr>
              <w:jc w:val="both"/>
              <w:rPr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А) </w:t>
            </w:r>
            <w:r w:rsidRPr="004E5CDF">
              <w:rPr>
                <w:sz w:val="18"/>
                <w:szCs w:val="18"/>
              </w:rPr>
              <w:t xml:space="preserve">М.А. Бакунин </w:t>
            </w:r>
          </w:p>
        </w:tc>
        <w:tc>
          <w:tcPr>
            <w:tcW w:w="5480" w:type="dxa"/>
          </w:tcPr>
          <w:p w:rsidR="004E5CDF" w:rsidRPr="004E5CDF" w:rsidRDefault="004E5CDF" w:rsidP="0048528B">
            <w:pPr>
              <w:rPr>
                <w:b/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1) </w:t>
            </w:r>
            <w:r w:rsidRPr="004E5CDF">
              <w:rPr>
                <w:sz w:val="18"/>
                <w:szCs w:val="18"/>
              </w:rPr>
              <w:t>руководство</w:t>
            </w:r>
            <w:r w:rsidR="0048528B">
              <w:rPr>
                <w:sz w:val="18"/>
                <w:szCs w:val="18"/>
              </w:rPr>
              <w:t xml:space="preserve"> организацией «Черный передел</w:t>
            </w:r>
            <w:r w:rsidRPr="004E5CD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E5CDF" w:rsidRPr="004E5CDF" w:rsidTr="001E784E">
        <w:tc>
          <w:tcPr>
            <w:tcW w:w="3865" w:type="dxa"/>
          </w:tcPr>
          <w:p w:rsidR="004E5CDF" w:rsidRPr="004E5CDF" w:rsidRDefault="004E5CDF" w:rsidP="004E5CDF">
            <w:pPr>
              <w:jc w:val="both"/>
              <w:rPr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Б) </w:t>
            </w:r>
            <w:r w:rsidRPr="004E5CDF">
              <w:rPr>
                <w:sz w:val="18"/>
                <w:szCs w:val="18"/>
              </w:rPr>
              <w:t xml:space="preserve">П.Н. Ткачев </w:t>
            </w:r>
          </w:p>
        </w:tc>
        <w:tc>
          <w:tcPr>
            <w:tcW w:w="5480" w:type="dxa"/>
          </w:tcPr>
          <w:p w:rsidR="004E5CDF" w:rsidRPr="004E5CDF" w:rsidRDefault="004E5CDF" w:rsidP="0048528B">
            <w:pPr>
              <w:rPr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2) </w:t>
            </w:r>
            <w:r w:rsidRPr="004E5CDF">
              <w:rPr>
                <w:sz w:val="18"/>
                <w:szCs w:val="18"/>
              </w:rPr>
              <w:t xml:space="preserve">идеолог </w:t>
            </w:r>
            <w:r w:rsidR="001E784E">
              <w:rPr>
                <w:sz w:val="18"/>
                <w:szCs w:val="18"/>
              </w:rPr>
              <w:t>анархистского</w:t>
            </w:r>
            <w:r w:rsidR="001E784E" w:rsidRPr="004E5CDF">
              <w:rPr>
                <w:sz w:val="18"/>
                <w:szCs w:val="18"/>
              </w:rPr>
              <w:t xml:space="preserve"> </w:t>
            </w:r>
            <w:r w:rsidRPr="004E5CDF">
              <w:rPr>
                <w:sz w:val="18"/>
                <w:szCs w:val="18"/>
              </w:rPr>
              <w:t>направления в народничестве</w:t>
            </w:r>
          </w:p>
        </w:tc>
      </w:tr>
      <w:tr w:rsidR="004E5CDF" w:rsidRPr="004E5CDF" w:rsidTr="001E784E">
        <w:tc>
          <w:tcPr>
            <w:tcW w:w="3865" w:type="dxa"/>
          </w:tcPr>
          <w:p w:rsidR="004E5CDF" w:rsidRPr="004E5CDF" w:rsidRDefault="004E5CDF" w:rsidP="004E5CDF">
            <w:pPr>
              <w:jc w:val="both"/>
              <w:rPr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В) </w:t>
            </w:r>
            <w:r w:rsidRPr="004E5CDF">
              <w:rPr>
                <w:sz w:val="18"/>
                <w:szCs w:val="18"/>
              </w:rPr>
              <w:t>П.Л. Лавров</w:t>
            </w:r>
          </w:p>
        </w:tc>
        <w:tc>
          <w:tcPr>
            <w:tcW w:w="5480" w:type="dxa"/>
          </w:tcPr>
          <w:p w:rsidR="004E5CDF" w:rsidRPr="004E5CDF" w:rsidRDefault="004E5CDF" w:rsidP="0048528B">
            <w:pPr>
              <w:rPr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3) </w:t>
            </w:r>
            <w:r w:rsidRPr="004E5CDF">
              <w:rPr>
                <w:sz w:val="18"/>
                <w:szCs w:val="18"/>
              </w:rPr>
              <w:t>идеолог заговорщического направления в народничестве</w:t>
            </w:r>
          </w:p>
        </w:tc>
      </w:tr>
      <w:tr w:rsidR="004E5CDF" w:rsidRPr="004E5CDF" w:rsidTr="001E784E">
        <w:tc>
          <w:tcPr>
            <w:tcW w:w="3865" w:type="dxa"/>
          </w:tcPr>
          <w:p w:rsidR="004E5CDF" w:rsidRPr="004E5CDF" w:rsidRDefault="004E5CDF" w:rsidP="004E5C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80" w:type="dxa"/>
          </w:tcPr>
          <w:p w:rsidR="004E5CDF" w:rsidRPr="004E5CDF" w:rsidRDefault="004E5CDF" w:rsidP="0048528B">
            <w:pPr>
              <w:rPr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4) </w:t>
            </w:r>
            <w:r w:rsidRPr="004E5CDF">
              <w:rPr>
                <w:sz w:val="18"/>
                <w:szCs w:val="18"/>
              </w:rPr>
              <w:t xml:space="preserve">идеолог </w:t>
            </w:r>
            <w:r w:rsidR="001E784E" w:rsidRPr="004E5CDF">
              <w:rPr>
                <w:sz w:val="18"/>
                <w:szCs w:val="18"/>
              </w:rPr>
              <w:t>пропагандистского</w:t>
            </w:r>
            <w:r w:rsidR="001E784E">
              <w:rPr>
                <w:sz w:val="18"/>
                <w:szCs w:val="18"/>
              </w:rPr>
              <w:t xml:space="preserve"> </w:t>
            </w:r>
            <w:r w:rsidRPr="004E5CDF">
              <w:rPr>
                <w:sz w:val="18"/>
                <w:szCs w:val="18"/>
              </w:rPr>
              <w:t>направления в народничестве</w:t>
            </w:r>
          </w:p>
        </w:tc>
      </w:tr>
      <w:tr w:rsidR="004E5CDF" w:rsidRPr="004E5CDF" w:rsidTr="001E784E">
        <w:tc>
          <w:tcPr>
            <w:tcW w:w="3865" w:type="dxa"/>
          </w:tcPr>
          <w:p w:rsidR="004E5CDF" w:rsidRPr="004E5CDF" w:rsidRDefault="004E5CDF" w:rsidP="004E5C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80" w:type="dxa"/>
          </w:tcPr>
          <w:p w:rsidR="004E5CDF" w:rsidRPr="001E784E" w:rsidRDefault="004E5CDF" w:rsidP="00BA25FE">
            <w:pPr>
              <w:jc w:val="both"/>
              <w:rPr>
                <w:b/>
                <w:sz w:val="18"/>
                <w:szCs w:val="18"/>
              </w:rPr>
            </w:pPr>
            <w:r w:rsidRPr="004E5CDF">
              <w:rPr>
                <w:b/>
                <w:sz w:val="18"/>
                <w:szCs w:val="18"/>
              </w:rPr>
              <w:t xml:space="preserve">5) </w:t>
            </w:r>
            <w:r w:rsidR="00313848" w:rsidRPr="00313848">
              <w:rPr>
                <w:sz w:val="18"/>
                <w:szCs w:val="18"/>
              </w:rPr>
              <w:t>один из</w:t>
            </w:r>
            <w:r w:rsidR="00313848">
              <w:rPr>
                <w:b/>
                <w:sz w:val="18"/>
                <w:szCs w:val="18"/>
              </w:rPr>
              <w:t xml:space="preserve"> </w:t>
            </w:r>
            <w:r w:rsidR="00BA25FE">
              <w:rPr>
                <w:sz w:val="18"/>
                <w:szCs w:val="18"/>
              </w:rPr>
              <w:t>представителей</w:t>
            </w:r>
            <w:r w:rsidR="001E784E">
              <w:rPr>
                <w:sz w:val="18"/>
                <w:szCs w:val="18"/>
              </w:rPr>
              <w:t xml:space="preserve"> </w:t>
            </w:r>
            <w:r w:rsidR="00BA25FE">
              <w:rPr>
                <w:sz w:val="18"/>
                <w:szCs w:val="18"/>
              </w:rPr>
              <w:t xml:space="preserve">земского либерализма </w:t>
            </w:r>
            <w:r w:rsidR="001E784E">
              <w:rPr>
                <w:sz w:val="18"/>
                <w:szCs w:val="18"/>
              </w:rPr>
              <w:t xml:space="preserve">в 70-е гг. </w:t>
            </w:r>
            <w:r w:rsidR="001E784E">
              <w:rPr>
                <w:sz w:val="18"/>
                <w:szCs w:val="18"/>
                <w:lang w:val="en-US"/>
              </w:rPr>
              <w:t>XIX</w:t>
            </w:r>
            <w:r w:rsidR="001E784E">
              <w:rPr>
                <w:sz w:val="18"/>
                <w:szCs w:val="18"/>
              </w:rPr>
              <w:t xml:space="preserve"> в.</w:t>
            </w:r>
          </w:p>
        </w:tc>
      </w:tr>
    </w:tbl>
    <w:p w:rsidR="004E5CDF" w:rsidRPr="004E5CDF" w:rsidRDefault="004E5CDF" w:rsidP="004E5CDF">
      <w:pPr>
        <w:jc w:val="both"/>
        <w:rPr>
          <w:b/>
          <w:sz w:val="18"/>
          <w:szCs w:val="18"/>
        </w:rPr>
      </w:pPr>
    </w:p>
    <w:p w:rsidR="004E5CDF" w:rsidRPr="004E5CDF" w:rsidRDefault="004E5CDF" w:rsidP="004E5CDF">
      <w:pPr>
        <w:jc w:val="both"/>
        <w:rPr>
          <w:sz w:val="18"/>
          <w:szCs w:val="18"/>
        </w:rPr>
      </w:pPr>
      <w:r w:rsidRPr="004E5CDF">
        <w:rPr>
          <w:sz w:val="18"/>
          <w:szCs w:val="18"/>
        </w:rPr>
        <w:t>Запишите в таблицу выбранные цифры под соответствующими буквами.</w:t>
      </w:r>
    </w:p>
    <w:p w:rsidR="004E5CDF" w:rsidRPr="004E5CDF" w:rsidRDefault="004E5CDF" w:rsidP="004E5CDF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7607"/>
      </w:tblGrid>
      <w:tr w:rsidR="004E5CDF" w:rsidRPr="004E5CDF" w:rsidTr="004E5CDF">
        <w:trPr>
          <w:trHeight w:val="562"/>
        </w:trPr>
        <w:tc>
          <w:tcPr>
            <w:tcW w:w="1867" w:type="dxa"/>
          </w:tcPr>
          <w:p w:rsidR="004E5CDF" w:rsidRPr="004E5CDF" w:rsidRDefault="004E5CDF" w:rsidP="004E5CDF">
            <w:pPr>
              <w:pStyle w:val="a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5CDF" w:rsidRPr="004E5CDF" w:rsidRDefault="004E5CDF" w:rsidP="004E5CD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CDF">
              <w:rPr>
                <w:rFonts w:ascii="Times New Roman" w:hAnsi="Times New Roman" w:cs="Times New Roman"/>
                <w:b/>
                <w:sz w:val="18"/>
                <w:szCs w:val="18"/>
              </w:rPr>
              <w:t>Ответ:</w:t>
            </w:r>
          </w:p>
        </w:tc>
        <w:tc>
          <w:tcPr>
            <w:tcW w:w="7472" w:type="dxa"/>
          </w:tcPr>
          <w:tbl>
            <w:tblPr>
              <w:tblStyle w:val="a3"/>
              <w:tblW w:w="7381" w:type="dxa"/>
              <w:tblLook w:val="04A0" w:firstRow="1" w:lastRow="0" w:firstColumn="1" w:lastColumn="0" w:noHBand="0" w:noVBand="1"/>
            </w:tblPr>
            <w:tblGrid>
              <w:gridCol w:w="2475"/>
              <w:gridCol w:w="2380"/>
              <w:gridCol w:w="2526"/>
            </w:tblGrid>
            <w:tr w:rsidR="004E5CDF" w:rsidRPr="004E5CDF" w:rsidTr="004E5CDF">
              <w:tc>
                <w:tcPr>
                  <w:tcW w:w="1677" w:type="pct"/>
                </w:tcPr>
                <w:p w:rsidR="004E5CDF" w:rsidRPr="004E5CDF" w:rsidRDefault="004E5CDF" w:rsidP="004E5CD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5C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1612" w:type="pct"/>
                </w:tcPr>
                <w:p w:rsidR="004E5CDF" w:rsidRPr="004E5CDF" w:rsidRDefault="004E5CDF" w:rsidP="004E5CD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5C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1711" w:type="pct"/>
                </w:tcPr>
                <w:p w:rsidR="004E5CDF" w:rsidRPr="004E5CDF" w:rsidRDefault="004E5CDF" w:rsidP="004E5CD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5CD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</w:t>
                  </w:r>
                </w:p>
              </w:tc>
            </w:tr>
            <w:tr w:rsidR="004E5CDF" w:rsidRPr="004E5CDF" w:rsidTr="004E5CDF">
              <w:tc>
                <w:tcPr>
                  <w:tcW w:w="1677" w:type="pct"/>
                </w:tcPr>
                <w:p w:rsidR="004E5CDF" w:rsidRPr="004E5CDF" w:rsidRDefault="004E5CDF" w:rsidP="004E5CD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2" w:type="pct"/>
                </w:tcPr>
                <w:p w:rsidR="004E5CDF" w:rsidRPr="004E5CDF" w:rsidRDefault="004E5CDF" w:rsidP="004E5CD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11" w:type="pct"/>
                </w:tcPr>
                <w:p w:rsidR="004E5CDF" w:rsidRPr="004E5CDF" w:rsidRDefault="004E5CDF" w:rsidP="004E5CD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4E5CDF" w:rsidRPr="004E5CDF" w:rsidRDefault="004E5CDF" w:rsidP="004E5CD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5CDF" w:rsidRPr="003C097E" w:rsidRDefault="004E5CDF" w:rsidP="004E5CDF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8528B" w:rsidRPr="00CA204C" w:rsidRDefault="004E5CDF" w:rsidP="00CA204C">
      <w:pPr>
        <w:jc w:val="both"/>
        <w:rPr>
          <w:sz w:val="18"/>
          <w:szCs w:val="18"/>
        </w:rPr>
      </w:pPr>
      <w:r w:rsidRPr="00CA204C">
        <w:rPr>
          <w:b/>
          <w:sz w:val="18"/>
          <w:szCs w:val="18"/>
        </w:rPr>
        <w:t>2.</w:t>
      </w:r>
      <w:r w:rsidRPr="00CA204C">
        <w:rPr>
          <w:sz w:val="18"/>
          <w:szCs w:val="18"/>
        </w:rPr>
        <w:t xml:space="preserve"> </w:t>
      </w:r>
      <w:r w:rsidR="0048528B" w:rsidRPr="00CA204C">
        <w:rPr>
          <w:sz w:val="18"/>
          <w:szCs w:val="18"/>
        </w:rPr>
        <w:t>Какие взгляды на крестьянскую общину имели предст</w:t>
      </w:r>
      <w:r w:rsidR="00CA204C" w:rsidRPr="00CA204C">
        <w:rPr>
          <w:sz w:val="18"/>
          <w:szCs w:val="18"/>
        </w:rPr>
        <w:t>авители революционного народничества?</w:t>
      </w:r>
    </w:p>
    <w:p w:rsidR="00CA204C" w:rsidRPr="00CA204C" w:rsidRDefault="00CA204C" w:rsidP="00CA204C">
      <w:pPr>
        <w:jc w:val="both"/>
        <w:rPr>
          <w:rFonts w:ascii="Arial" w:hAnsi="Arial" w:cs="Arial"/>
          <w:color w:val="283044"/>
          <w:sz w:val="18"/>
          <w:szCs w:val="18"/>
        </w:rPr>
      </w:pPr>
    </w:p>
    <w:p w:rsidR="004E5CDF" w:rsidRPr="0094023A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1)</w:t>
      </w:r>
      <w:r w:rsidRPr="0094023A">
        <w:rPr>
          <w:color w:val="000000"/>
          <w:sz w:val="18"/>
          <w:szCs w:val="18"/>
        </w:rPr>
        <w:t xml:space="preserve"> </w:t>
      </w:r>
      <w:r w:rsidR="00CA204C">
        <w:rPr>
          <w:color w:val="000000"/>
          <w:sz w:val="18"/>
          <w:szCs w:val="18"/>
        </w:rPr>
        <w:t>полагали, что крестьянская община должна быть немедленно разрушена</w:t>
      </w:r>
    </w:p>
    <w:p w:rsidR="00CA204C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2)</w:t>
      </w:r>
      <w:r w:rsidRPr="0094023A">
        <w:rPr>
          <w:color w:val="000000"/>
          <w:sz w:val="18"/>
          <w:szCs w:val="18"/>
        </w:rPr>
        <w:t xml:space="preserve"> </w:t>
      </w:r>
      <w:r w:rsidR="00CA204C" w:rsidRPr="00CA204C">
        <w:rPr>
          <w:color w:val="283044"/>
          <w:sz w:val="18"/>
          <w:szCs w:val="18"/>
        </w:rPr>
        <w:t>считали, что крестьянская община должна полностью контролироваться государством и строгими законами</w:t>
      </w:r>
    </w:p>
    <w:p w:rsidR="004E5CDF" w:rsidRPr="0094023A" w:rsidRDefault="004E5CDF" w:rsidP="00CA204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3)</w:t>
      </w:r>
      <w:r>
        <w:rPr>
          <w:color w:val="000000"/>
          <w:sz w:val="18"/>
          <w:szCs w:val="18"/>
        </w:rPr>
        <w:t xml:space="preserve"> </w:t>
      </w:r>
      <w:r w:rsidR="00CA204C" w:rsidRPr="00CA204C">
        <w:rPr>
          <w:color w:val="283044"/>
          <w:sz w:val="18"/>
          <w:szCs w:val="18"/>
        </w:rPr>
        <w:t>считали общину основой будущего социализма</w:t>
      </w:r>
    </w:p>
    <w:p w:rsidR="004E5CDF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4)</w:t>
      </w:r>
      <w:r w:rsidR="001E784E">
        <w:rPr>
          <w:color w:val="000000"/>
          <w:sz w:val="18"/>
          <w:szCs w:val="18"/>
        </w:rPr>
        <w:t xml:space="preserve"> </w:t>
      </w:r>
      <w:r w:rsidR="00CA204C" w:rsidRPr="00CA204C">
        <w:rPr>
          <w:color w:val="283044"/>
          <w:sz w:val="18"/>
          <w:szCs w:val="18"/>
        </w:rPr>
        <w:t>выступали за свободный выход крестьян из общины и постепенное разделение членов общины на богатых и бедных</w:t>
      </w:r>
    </w:p>
    <w:p w:rsidR="00CA204C" w:rsidRPr="0094023A" w:rsidRDefault="00CA204C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E5CDF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C097E">
        <w:rPr>
          <w:b/>
          <w:color w:val="000000"/>
          <w:sz w:val="18"/>
          <w:szCs w:val="18"/>
        </w:rPr>
        <w:t>3.</w:t>
      </w:r>
      <w:r>
        <w:rPr>
          <w:color w:val="000000"/>
          <w:sz w:val="18"/>
          <w:szCs w:val="18"/>
        </w:rPr>
        <w:t xml:space="preserve"> </w:t>
      </w:r>
      <w:r w:rsidRPr="0094023A">
        <w:rPr>
          <w:color w:val="000000"/>
          <w:sz w:val="18"/>
          <w:szCs w:val="18"/>
        </w:rPr>
        <w:t>Какое из приведенных положе</w:t>
      </w:r>
      <w:r>
        <w:rPr>
          <w:color w:val="000000"/>
          <w:sz w:val="18"/>
          <w:szCs w:val="18"/>
        </w:rPr>
        <w:t xml:space="preserve">ний </w:t>
      </w:r>
      <w:r w:rsidR="00313848">
        <w:rPr>
          <w:color w:val="000000"/>
          <w:sz w:val="18"/>
          <w:szCs w:val="18"/>
        </w:rPr>
        <w:t xml:space="preserve">характеризует общественное движение в России в 60-70-е гг. </w:t>
      </w:r>
      <w:r w:rsidR="00313848">
        <w:rPr>
          <w:color w:val="000000"/>
          <w:sz w:val="18"/>
          <w:szCs w:val="18"/>
          <w:lang w:val="en-US"/>
        </w:rPr>
        <w:t>XIX</w:t>
      </w:r>
      <w:r w:rsidR="00313848">
        <w:rPr>
          <w:color w:val="000000"/>
          <w:sz w:val="18"/>
          <w:szCs w:val="18"/>
        </w:rPr>
        <w:t xml:space="preserve"> в.?</w:t>
      </w:r>
    </w:p>
    <w:p w:rsidR="00313848" w:rsidRPr="00313848" w:rsidRDefault="00313848" w:rsidP="004E5CD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:rsidR="004E5CDF" w:rsidRPr="0094023A" w:rsidRDefault="004E5CDF" w:rsidP="004E5CD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1)</w:t>
      </w:r>
      <w:r w:rsidRPr="0094023A">
        <w:rPr>
          <w:color w:val="000000"/>
          <w:sz w:val="18"/>
          <w:szCs w:val="18"/>
        </w:rPr>
        <w:t xml:space="preserve"> </w:t>
      </w:r>
      <w:r w:rsidR="00313848">
        <w:rPr>
          <w:color w:val="000000"/>
          <w:sz w:val="18"/>
          <w:szCs w:val="18"/>
        </w:rPr>
        <w:t>объединение консерваторов, либералов и представителей революционно-демократического направления в один антиправительственный лагерь</w:t>
      </w:r>
    </w:p>
    <w:p w:rsidR="004E5CDF" w:rsidRPr="0094023A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2)</w:t>
      </w:r>
      <w:r w:rsidRPr="0094023A">
        <w:rPr>
          <w:color w:val="000000"/>
          <w:sz w:val="18"/>
          <w:szCs w:val="18"/>
        </w:rPr>
        <w:t xml:space="preserve"> </w:t>
      </w:r>
      <w:r w:rsidR="00313848">
        <w:rPr>
          <w:color w:val="000000"/>
          <w:sz w:val="18"/>
          <w:szCs w:val="18"/>
        </w:rPr>
        <w:t>появление радикально настроенных кружков и организаций</w:t>
      </w:r>
    </w:p>
    <w:p w:rsidR="00313848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3)</w:t>
      </w:r>
      <w:r w:rsidRPr="0094023A">
        <w:rPr>
          <w:color w:val="000000"/>
          <w:sz w:val="18"/>
          <w:szCs w:val="18"/>
        </w:rPr>
        <w:t xml:space="preserve">  </w:t>
      </w:r>
      <w:r w:rsidR="00313848">
        <w:rPr>
          <w:color w:val="000000"/>
          <w:sz w:val="18"/>
          <w:szCs w:val="18"/>
        </w:rPr>
        <w:t>отказ от социалистической идеи</w:t>
      </w:r>
    </w:p>
    <w:p w:rsidR="004E5CDF" w:rsidRPr="0094023A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94023A">
        <w:rPr>
          <w:b/>
          <w:color w:val="000000"/>
          <w:sz w:val="18"/>
          <w:szCs w:val="18"/>
        </w:rPr>
        <w:t>4)</w:t>
      </w:r>
      <w:r w:rsidRPr="0094023A">
        <w:rPr>
          <w:color w:val="000000"/>
          <w:sz w:val="18"/>
          <w:szCs w:val="18"/>
        </w:rPr>
        <w:t xml:space="preserve"> </w:t>
      </w:r>
      <w:r w:rsidR="00313848">
        <w:rPr>
          <w:color w:val="000000"/>
          <w:sz w:val="18"/>
          <w:szCs w:val="18"/>
        </w:rPr>
        <w:t>создание «теории официальной народности»</w:t>
      </w:r>
    </w:p>
    <w:p w:rsidR="004E5CDF" w:rsidRDefault="004E5CDF" w:rsidP="004E5CDF">
      <w:pPr>
        <w:shd w:val="clear" w:color="auto" w:fill="FFFFFF"/>
        <w:spacing w:before="5"/>
        <w:jc w:val="both"/>
        <w:rPr>
          <w:color w:val="000000"/>
        </w:rPr>
      </w:pPr>
    </w:p>
    <w:p w:rsidR="00AA2D1B" w:rsidRPr="00100C95" w:rsidRDefault="004E5CDF" w:rsidP="00100C95">
      <w:pPr>
        <w:pStyle w:val="a6"/>
        <w:rPr>
          <w:rFonts w:ascii="Times New Roman" w:hAnsi="Times New Roman" w:cs="Times New Roman"/>
          <w:sz w:val="18"/>
          <w:szCs w:val="18"/>
        </w:rPr>
      </w:pPr>
      <w:r w:rsidRPr="00100C95">
        <w:rPr>
          <w:rFonts w:ascii="Times New Roman" w:hAnsi="Times New Roman" w:cs="Times New Roman"/>
          <w:b/>
          <w:sz w:val="18"/>
          <w:szCs w:val="18"/>
        </w:rPr>
        <w:t>4.</w:t>
      </w:r>
      <w:r w:rsidRPr="00100C95">
        <w:rPr>
          <w:rFonts w:ascii="Times New Roman" w:hAnsi="Times New Roman" w:cs="Times New Roman"/>
          <w:sz w:val="18"/>
          <w:szCs w:val="18"/>
        </w:rPr>
        <w:t xml:space="preserve"> </w:t>
      </w:r>
      <w:r w:rsidR="00AA2D1B" w:rsidRPr="00100C95">
        <w:rPr>
          <w:rFonts w:ascii="Times New Roman" w:hAnsi="Times New Roman" w:cs="Times New Roman"/>
          <w:sz w:val="18"/>
          <w:szCs w:val="18"/>
        </w:rPr>
        <w:t xml:space="preserve">Какое из перечисленных положений характеризует взгляды </w:t>
      </w:r>
      <w:r w:rsidR="00313848" w:rsidRPr="00100C95">
        <w:rPr>
          <w:rFonts w:ascii="Times New Roman" w:hAnsi="Times New Roman" w:cs="Times New Roman"/>
          <w:sz w:val="18"/>
          <w:szCs w:val="18"/>
        </w:rPr>
        <w:t>народников?</w:t>
      </w:r>
    </w:p>
    <w:p w:rsidR="00100C95" w:rsidRPr="00100C95" w:rsidRDefault="00100C95" w:rsidP="00100C9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100C95" w:rsidRDefault="00100C95" w:rsidP="00100C95">
      <w:pPr>
        <w:pStyle w:val="a6"/>
        <w:rPr>
          <w:rFonts w:ascii="Times New Roman" w:hAnsi="Times New Roman" w:cs="Times New Roman"/>
          <w:b/>
          <w:sz w:val="18"/>
          <w:szCs w:val="18"/>
        </w:rPr>
        <w:sectPr w:rsidR="00100C95" w:rsidSect="004E5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D1B" w:rsidRPr="00100C95" w:rsidRDefault="004E5CDF" w:rsidP="00100C95">
      <w:pPr>
        <w:pStyle w:val="a6"/>
        <w:rPr>
          <w:rFonts w:ascii="Times New Roman" w:hAnsi="Times New Roman" w:cs="Times New Roman"/>
          <w:sz w:val="18"/>
          <w:szCs w:val="18"/>
        </w:rPr>
      </w:pPr>
      <w:r w:rsidRPr="00100C95">
        <w:rPr>
          <w:rFonts w:ascii="Times New Roman" w:hAnsi="Times New Roman" w:cs="Times New Roman"/>
          <w:b/>
          <w:sz w:val="18"/>
          <w:szCs w:val="18"/>
        </w:rPr>
        <w:t>1)</w:t>
      </w:r>
      <w:r w:rsidRPr="00100C95">
        <w:rPr>
          <w:rFonts w:ascii="Times New Roman" w:hAnsi="Times New Roman" w:cs="Times New Roman"/>
          <w:sz w:val="18"/>
          <w:szCs w:val="18"/>
        </w:rPr>
        <w:t xml:space="preserve"> </w:t>
      </w:r>
      <w:r w:rsidR="00AA2D1B" w:rsidRPr="00100C95">
        <w:rPr>
          <w:rFonts w:ascii="Times New Roman" w:hAnsi="Times New Roman" w:cs="Times New Roman"/>
          <w:sz w:val="18"/>
          <w:szCs w:val="18"/>
        </w:rPr>
        <w:t>вера в крестьянство как движущую силу социальной революции</w:t>
      </w:r>
    </w:p>
    <w:p w:rsidR="004E5CDF" w:rsidRPr="00AA2D1B" w:rsidRDefault="004E5CDF" w:rsidP="00AA2D1B">
      <w:pPr>
        <w:pStyle w:val="a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A2D1B">
        <w:rPr>
          <w:rFonts w:ascii="Times New Roman" w:hAnsi="Times New Roman" w:cs="Times New Roman"/>
          <w:b/>
          <w:sz w:val="18"/>
          <w:szCs w:val="18"/>
        </w:rPr>
        <w:t>2)</w:t>
      </w:r>
      <w:r w:rsidRPr="00AA2D1B">
        <w:rPr>
          <w:rFonts w:ascii="Times New Roman" w:hAnsi="Times New Roman" w:cs="Times New Roman"/>
          <w:sz w:val="18"/>
          <w:szCs w:val="18"/>
        </w:rPr>
        <w:t xml:space="preserve"> </w:t>
      </w:r>
      <w:r w:rsidR="00AA2D1B" w:rsidRPr="00AA2D1B">
        <w:rPr>
          <w:rFonts w:ascii="Times New Roman" w:hAnsi="Times New Roman" w:cs="Times New Roman"/>
          <w:sz w:val="18"/>
          <w:szCs w:val="18"/>
        </w:rPr>
        <w:t>необходимость проведения либеральных реформ</w:t>
      </w:r>
    </w:p>
    <w:p w:rsidR="004E5CDF" w:rsidRPr="00AA2D1B" w:rsidRDefault="004E5CDF" w:rsidP="00AA2D1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A2D1B">
        <w:rPr>
          <w:rFonts w:ascii="Times New Roman" w:hAnsi="Times New Roman" w:cs="Times New Roman"/>
          <w:b/>
          <w:sz w:val="18"/>
          <w:szCs w:val="18"/>
        </w:rPr>
        <w:t>3)</w:t>
      </w:r>
      <w:r w:rsidRPr="00AA2D1B">
        <w:rPr>
          <w:rFonts w:ascii="Times New Roman" w:hAnsi="Times New Roman" w:cs="Times New Roman"/>
          <w:sz w:val="18"/>
          <w:szCs w:val="18"/>
        </w:rPr>
        <w:t xml:space="preserve"> </w:t>
      </w:r>
      <w:r w:rsidR="00AA2D1B" w:rsidRPr="00AA2D1B">
        <w:rPr>
          <w:rFonts w:ascii="Times New Roman" w:hAnsi="Times New Roman" w:cs="Times New Roman"/>
          <w:sz w:val="18"/>
          <w:szCs w:val="18"/>
        </w:rPr>
        <w:t>переход России к конституционной монархии</w:t>
      </w:r>
    </w:p>
    <w:p w:rsidR="004E5CDF" w:rsidRPr="00AA2D1B" w:rsidRDefault="004E5CDF" w:rsidP="00AA2D1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A2D1B">
        <w:rPr>
          <w:rFonts w:ascii="Times New Roman" w:hAnsi="Times New Roman" w:cs="Times New Roman"/>
          <w:b/>
          <w:sz w:val="18"/>
          <w:szCs w:val="18"/>
        </w:rPr>
        <w:t>4)</w:t>
      </w:r>
      <w:r w:rsidRPr="00AA2D1B">
        <w:rPr>
          <w:rFonts w:ascii="Times New Roman" w:hAnsi="Times New Roman" w:cs="Times New Roman"/>
          <w:sz w:val="18"/>
          <w:szCs w:val="18"/>
        </w:rPr>
        <w:t xml:space="preserve"> </w:t>
      </w:r>
      <w:r w:rsidR="00AA2D1B" w:rsidRPr="00AA2D1B">
        <w:rPr>
          <w:rFonts w:ascii="Times New Roman" w:hAnsi="Times New Roman" w:cs="Times New Roman"/>
          <w:sz w:val="18"/>
          <w:szCs w:val="18"/>
        </w:rPr>
        <w:t>необходимость создания парламента в России</w:t>
      </w:r>
    </w:p>
    <w:p w:rsidR="00100C95" w:rsidRDefault="00100C95" w:rsidP="004E5CDF">
      <w:pPr>
        <w:pStyle w:val="a6"/>
        <w:rPr>
          <w:rFonts w:ascii="Times New Roman" w:hAnsi="Times New Roman" w:cs="Times New Roman"/>
          <w:sz w:val="18"/>
          <w:szCs w:val="18"/>
        </w:rPr>
        <w:sectPr w:rsidR="00100C95" w:rsidSect="00100C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D1B" w:rsidRDefault="00AA2D1B" w:rsidP="004E5CDF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CC58B3" w:rsidRDefault="004E5CDF" w:rsidP="001E784E">
      <w:pPr>
        <w:pStyle w:val="c1"/>
        <w:spacing w:before="0" w:beforeAutospacing="0" w:after="0" w:afterAutospacing="0"/>
        <w:jc w:val="both"/>
        <w:rPr>
          <w:sz w:val="18"/>
          <w:szCs w:val="18"/>
        </w:rPr>
      </w:pPr>
      <w:r w:rsidRPr="009D1E04">
        <w:rPr>
          <w:b/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r w:rsidR="00CC58B3">
        <w:rPr>
          <w:sz w:val="18"/>
          <w:szCs w:val="18"/>
        </w:rPr>
        <w:t xml:space="preserve">Прочтите отрывок из </w:t>
      </w:r>
      <w:r w:rsidR="005041DE">
        <w:rPr>
          <w:sz w:val="18"/>
          <w:szCs w:val="18"/>
        </w:rPr>
        <w:t>показаний на следствии и определите, к какому году относятся описываемые в нем события.</w:t>
      </w:r>
    </w:p>
    <w:p w:rsidR="005041DE" w:rsidRDefault="005041DE" w:rsidP="001E784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E784E" w:rsidRPr="001E784E" w:rsidRDefault="001E784E" w:rsidP="001E784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c4"/>
          <w:iCs/>
          <w:color w:val="000000"/>
          <w:sz w:val="18"/>
          <w:szCs w:val="18"/>
        </w:rPr>
        <w:t>«</w:t>
      </w:r>
      <w:r w:rsidR="005041DE">
        <w:rPr>
          <w:rStyle w:val="c4"/>
          <w:iCs/>
          <w:color w:val="000000"/>
          <w:sz w:val="18"/>
          <w:szCs w:val="18"/>
        </w:rPr>
        <w:t>Липецкий съезд продолжался три или четыре дня, от 17 до 20 июня. Вопросы были поставлены программные</w:t>
      </w:r>
      <w:r w:rsidR="00100C95">
        <w:rPr>
          <w:rStyle w:val="c4"/>
          <w:iCs/>
          <w:color w:val="000000"/>
          <w:sz w:val="18"/>
          <w:szCs w:val="18"/>
        </w:rPr>
        <w:t xml:space="preserve"> и организационные. Результатом совещаний были: программа партии «Народная воля», опубликованная впоследствии от имени Исполнительного Комитета, и план организации этой партии. Но ни одно практическое предприятие здесь обсуждаемо не было. Хотя Воронежский съезд решил вопрос о борьбе с правительством удовлетворительно, но постепенное несогласие меньшинство выдвинуло параллельно с «Народной Волей» и свою программу «Черного передела</w:t>
      </w:r>
      <w:r>
        <w:rPr>
          <w:rStyle w:val="c4"/>
          <w:iCs/>
          <w:color w:val="000000"/>
          <w:sz w:val="18"/>
          <w:szCs w:val="18"/>
        </w:rPr>
        <w:t>»</w:t>
      </w:r>
      <w:r w:rsidRPr="001E784E">
        <w:rPr>
          <w:rStyle w:val="c4"/>
          <w:iCs/>
          <w:color w:val="000000"/>
          <w:sz w:val="18"/>
          <w:szCs w:val="18"/>
        </w:rPr>
        <w:t>.</w:t>
      </w:r>
    </w:p>
    <w:p w:rsidR="004E5CDF" w:rsidRPr="005F7951" w:rsidRDefault="004E5CDF" w:rsidP="004E5CDF">
      <w:pPr>
        <w:shd w:val="clear" w:color="auto" w:fill="FFFFFF"/>
        <w:spacing w:before="5"/>
        <w:jc w:val="both"/>
        <w:rPr>
          <w:sz w:val="18"/>
          <w:szCs w:val="18"/>
        </w:rPr>
      </w:pPr>
    </w:p>
    <w:p w:rsidR="00CC58B3" w:rsidRPr="00CC58B3" w:rsidRDefault="004E5CDF" w:rsidP="004E5CDF">
      <w:pPr>
        <w:shd w:val="clear" w:color="auto" w:fill="FFFFFF"/>
        <w:spacing w:before="5" w:line="360" w:lineRule="auto"/>
        <w:jc w:val="both"/>
        <w:rPr>
          <w:sz w:val="18"/>
          <w:szCs w:val="18"/>
        </w:rPr>
      </w:pPr>
      <w:r w:rsidRPr="009913FD">
        <w:rPr>
          <w:b/>
          <w:sz w:val="18"/>
          <w:szCs w:val="18"/>
        </w:rPr>
        <w:t>1)</w:t>
      </w:r>
      <w:r w:rsidR="00CC58B3">
        <w:rPr>
          <w:b/>
          <w:sz w:val="18"/>
          <w:szCs w:val="18"/>
        </w:rPr>
        <w:t xml:space="preserve"> </w:t>
      </w:r>
      <w:r w:rsidR="00100C95">
        <w:rPr>
          <w:sz w:val="18"/>
          <w:szCs w:val="18"/>
        </w:rPr>
        <w:t>1863 г.</w:t>
      </w:r>
      <w:r>
        <w:rPr>
          <w:sz w:val="18"/>
          <w:szCs w:val="18"/>
        </w:rPr>
        <w:t xml:space="preserve">    </w:t>
      </w:r>
      <w:r w:rsidRPr="009913FD">
        <w:rPr>
          <w:b/>
          <w:sz w:val="18"/>
          <w:szCs w:val="18"/>
        </w:rPr>
        <w:t>2)</w:t>
      </w:r>
      <w:r w:rsidR="00100C95">
        <w:rPr>
          <w:sz w:val="18"/>
          <w:szCs w:val="18"/>
        </w:rPr>
        <w:t xml:space="preserve"> 1874 г.</w:t>
      </w:r>
      <w:r>
        <w:rPr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3) </w:t>
      </w:r>
      <w:r w:rsidR="00100C95">
        <w:rPr>
          <w:sz w:val="18"/>
          <w:szCs w:val="18"/>
        </w:rPr>
        <w:t>1879 г.</w:t>
      </w:r>
      <w:r w:rsidRPr="005F7951">
        <w:rPr>
          <w:b/>
          <w:sz w:val="18"/>
          <w:szCs w:val="18"/>
        </w:rPr>
        <w:t xml:space="preserve">    </w:t>
      </w:r>
      <w:r w:rsidRPr="009913FD">
        <w:rPr>
          <w:b/>
          <w:sz w:val="18"/>
          <w:szCs w:val="18"/>
        </w:rPr>
        <w:t>4)</w:t>
      </w:r>
      <w:r>
        <w:rPr>
          <w:sz w:val="18"/>
          <w:szCs w:val="18"/>
        </w:rPr>
        <w:t xml:space="preserve"> </w:t>
      </w:r>
      <w:r w:rsidR="00100C95">
        <w:rPr>
          <w:sz w:val="18"/>
          <w:szCs w:val="18"/>
        </w:rPr>
        <w:t>1881 г.</w:t>
      </w:r>
    </w:p>
    <w:p w:rsidR="004E5CDF" w:rsidRPr="00521D31" w:rsidRDefault="004E5CDF" w:rsidP="004E5CDF">
      <w:pPr>
        <w:shd w:val="clear" w:color="auto" w:fill="FFFFFF"/>
        <w:spacing w:before="5" w:line="360" w:lineRule="auto"/>
        <w:jc w:val="both"/>
        <w:rPr>
          <w:sz w:val="18"/>
          <w:szCs w:val="18"/>
        </w:rPr>
      </w:pPr>
      <w:r w:rsidRPr="009D1E04">
        <w:rPr>
          <w:b/>
          <w:color w:val="000000"/>
          <w:sz w:val="18"/>
          <w:szCs w:val="18"/>
        </w:rPr>
        <w:t>6.</w:t>
      </w:r>
      <w:r>
        <w:rPr>
          <w:color w:val="000000"/>
          <w:sz w:val="18"/>
          <w:szCs w:val="18"/>
        </w:rPr>
        <w:t xml:space="preserve"> </w:t>
      </w:r>
      <w:r w:rsidRPr="007D68EF">
        <w:rPr>
          <w:color w:val="000000"/>
          <w:sz w:val="18"/>
          <w:szCs w:val="18"/>
        </w:rPr>
        <w:t xml:space="preserve">Прочтите отрывок из </w:t>
      </w:r>
      <w:r w:rsidR="00D666F8">
        <w:rPr>
          <w:sz w:val="18"/>
          <w:szCs w:val="18"/>
        </w:rPr>
        <w:t>речи адвоката на суде и укажите название организации, к которой принадлежала обвиняемая</w:t>
      </w:r>
      <w:r w:rsidRPr="00521D31">
        <w:rPr>
          <w:sz w:val="18"/>
          <w:szCs w:val="18"/>
        </w:rPr>
        <w:t>.</w:t>
      </w:r>
    </w:p>
    <w:p w:rsidR="004E5CDF" w:rsidRDefault="00D666F8" w:rsidP="004E5CDF">
      <w:pPr>
        <w:jc w:val="both"/>
        <w:rPr>
          <w:sz w:val="18"/>
          <w:szCs w:val="18"/>
        </w:rPr>
      </w:pPr>
      <w:r>
        <w:rPr>
          <w:sz w:val="18"/>
          <w:szCs w:val="18"/>
        </w:rPr>
        <w:t>«Вера Ивановна Засулич принадлежит к молодому поколению. Она стала себя помнить тогда уже, когда наступили новые порядки, когда розги отошли в область преданий. Но мы, люди предшествовавшего поколения, мы еще помним полное господство розог… Через пятнадцать лет после отмены розог… над политическим осужденным арестантом</w:t>
      </w:r>
      <w:r w:rsidR="0048528B">
        <w:rPr>
          <w:sz w:val="18"/>
          <w:szCs w:val="18"/>
        </w:rPr>
        <w:t xml:space="preserve"> было совершено позорное сечение. Обстоятельство это не могло укрыться от внимания общества: о нем заговорили в Петербурге, о нем вскоре появляются газетные известия. И вот эти-то газетные известия дали первый толчок мысли В. Засулич. Короткое газетное известие о наказании Боголюбова розгами не могло не произвести на Засулич подавляющего впечатления. Какое, думала Засулич, мучительное истязание, какое презрительное поругание над всем, что составляет самое существенное достояние развитого человека, и не только развитого, но и всякого, кому не чуждо чувство чести и человеческого достоинства</w:t>
      </w:r>
      <w:r w:rsidR="004E5CDF" w:rsidRPr="00CC69BB">
        <w:rPr>
          <w:sz w:val="18"/>
          <w:szCs w:val="18"/>
        </w:rPr>
        <w:t xml:space="preserve">». </w:t>
      </w:r>
      <w:r w:rsidR="004E5CDF" w:rsidRPr="00CC69BB">
        <w:rPr>
          <w:sz w:val="18"/>
          <w:szCs w:val="18"/>
        </w:rPr>
        <w:cr/>
      </w:r>
    </w:p>
    <w:p w:rsidR="00100C95" w:rsidRDefault="00100C95" w:rsidP="00100C95">
      <w:pPr>
        <w:pStyle w:val="a6"/>
        <w:rPr>
          <w:rFonts w:ascii="Times New Roman" w:hAnsi="Times New Roman" w:cs="Times New Roman"/>
          <w:b/>
          <w:sz w:val="18"/>
          <w:szCs w:val="18"/>
        </w:rPr>
        <w:sectPr w:rsidR="00100C95" w:rsidSect="00100C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C95" w:rsidRPr="00100C95" w:rsidRDefault="004E5CDF" w:rsidP="00100C95">
      <w:pPr>
        <w:pStyle w:val="a6"/>
        <w:rPr>
          <w:rFonts w:ascii="Times New Roman" w:hAnsi="Times New Roman" w:cs="Times New Roman"/>
          <w:sz w:val="18"/>
          <w:szCs w:val="18"/>
        </w:rPr>
      </w:pPr>
      <w:r w:rsidRPr="00100C95">
        <w:rPr>
          <w:rFonts w:ascii="Times New Roman" w:hAnsi="Times New Roman" w:cs="Times New Roman"/>
          <w:b/>
          <w:sz w:val="18"/>
          <w:szCs w:val="18"/>
        </w:rPr>
        <w:t>1)</w:t>
      </w:r>
      <w:r w:rsidR="00D666F8" w:rsidRPr="00100C95">
        <w:rPr>
          <w:rFonts w:ascii="Times New Roman" w:hAnsi="Times New Roman" w:cs="Times New Roman"/>
          <w:sz w:val="18"/>
          <w:szCs w:val="18"/>
        </w:rPr>
        <w:t xml:space="preserve"> «Народная </w:t>
      </w:r>
      <w:r w:rsidR="0048528B" w:rsidRPr="00100C95">
        <w:rPr>
          <w:rFonts w:ascii="Times New Roman" w:hAnsi="Times New Roman" w:cs="Times New Roman"/>
          <w:sz w:val="18"/>
          <w:szCs w:val="18"/>
        </w:rPr>
        <w:t>расправа»</w:t>
      </w:r>
      <w:r w:rsidR="00D666F8" w:rsidRPr="00100C95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00C95" w:rsidRPr="00100C95" w:rsidRDefault="004E5CDF" w:rsidP="00100C95">
      <w:pPr>
        <w:pStyle w:val="a6"/>
        <w:rPr>
          <w:rFonts w:ascii="Times New Roman" w:hAnsi="Times New Roman" w:cs="Times New Roman"/>
          <w:sz w:val="18"/>
          <w:szCs w:val="18"/>
        </w:rPr>
      </w:pPr>
      <w:r w:rsidRPr="00100C95">
        <w:rPr>
          <w:rFonts w:ascii="Times New Roman" w:hAnsi="Times New Roman" w:cs="Times New Roman"/>
          <w:b/>
          <w:sz w:val="18"/>
          <w:szCs w:val="18"/>
        </w:rPr>
        <w:t>2)</w:t>
      </w:r>
      <w:r w:rsidR="00D666F8" w:rsidRPr="00100C95">
        <w:rPr>
          <w:rFonts w:ascii="Times New Roman" w:hAnsi="Times New Roman" w:cs="Times New Roman"/>
          <w:sz w:val="18"/>
          <w:szCs w:val="18"/>
        </w:rPr>
        <w:t xml:space="preserve"> «Народная воля»</w:t>
      </w:r>
      <w:r w:rsidRPr="00100C95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00C95" w:rsidRPr="00100C95" w:rsidRDefault="004E5CDF" w:rsidP="00100C95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100C95">
        <w:rPr>
          <w:rFonts w:ascii="Times New Roman" w:hAnsi="Times New Roman" w:cs="Times New Roman"/>
          <w:b/>
          <w:sz w:val="18"/>
          <w:szCs w:val="18"/>
        </w:rPr>
        <w:t xml:space="preserve">3) </w:t>
      </w:r>
      <w:r w:rsidR="00D666F8" w:rsidRPr="00100C95">
        <w:rPr>
          <w:rFonts w:ascii="Times New Roman" w:hAnsi="Times New Roman" w:cs="Times New Roman"/>
          <w:sz w:val="18"/>
          <w:szCs w:val="18"/>
        </w:rPr>
        <w:t>«Черный передел»</w:t>
      </w:r>
      <w:r w:rsidRPr="00100C95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4E5CDF" w:rsidRPr="00100C95" w:rsidRDefault="004E5CDF" w:rsidP="00100C95">
      <w:pPr>
        <w:pStyle w:val="a6"/>
        <w:rPr>
          <w:rFonts w:ascii="Times New Roman" w:hAnsi="Times New Roman" w:cs="Times New Roman"/>
          <w:b/>
          <w:sz w:val="18"/>
          <w:szCs w:val="18"/>
        </w:rPr>
        <w:sectPr w:rsidR="004E5CDF" w:rsidRPr="00100C95" w:rsidSect="00100C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00C95">
        <w:rPr>
          <w:rFonts w:ascii="Times New Roman" w:hAnsi="Times New Roman" w:cs="Times New Roman"/>
          <w:b/>
          <w:sz w:val="18"/>
          <w:szCs w:val="18"/>
        </w:rPr>
        <w:t>4)</w:t>
      </w:r>
      <w:r w:rsidR="00D666F8" w:rsidRPr="00100C95">
        <w:rPr>
          <w:rFonts w:ascii="Times New Roman" w:hAnsi="Times New Roman" w:cs="Times New Roman"/>
          <w:sz w:val="18"/>
          <w:szCs w:val="18"/>
        </w:rPr>
        <w:t xml:space="preserve"> «Земля и воля»</w:t>
      </w:r>
    </w:p>
    <w:p w:rsidR="00100C95" w:rsidRDefault="00100C95" w:rsidP="004E5CDF">
      <w:pPr>
        <w:pStyle w:val="leftmargin"/>
        <w:spacing w:before="0" w:beforeAutospacing="0" w:after="0" w:afterAutospacing="0"/>
        <w:jc w:val="both"/>
        <w:rPr>
          <w:b/>
          <w:bCs/>
          <w:iCs/>
          <w:color w:val="000000"/>
          <w:spacing w:val="5"/>
          <w:sz w:val="18"/>
          <w:szCs w:val="18"/>
        </w:rPr>
        <w:sectPr w:rsidR="00100C95" w:rsidSect="004E5C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839" w:rsidRDefault="00F57839" w:rsidP="004E5CDF">
      <w:pPr>
        <w:pStyle w:val="leftmargin"/>
        <w:spacing w:before="0" w:beforeAutospacing="0" w:after="0" w:afterAutospacing="0"/>
        <w:jc w:val="both"/>
        <w:rPr>
          <w:b/>
          <w:bCs/>
          <w:iCs/>
          <w:color w:val="000000"/>
          <w:spacing w:val="5"/>
          <w:sz w:val="18"/>
          <w:szCs w:val="18"/>
        </w:rPr>
      </w:pPr>
    </w:p>
    <w:p w:rsidR="00100C95" w:rsidRDefault="00100C95" w:rsidP="004E5CDF">
      <w:pPr>
        <w:pStyle w:val="leftmargin"/>
        <w:spacing w:before="0" w:beforeAutospacing="0" w:after="0" w:afterAutospacing="0"/>
        <w:jc w:val="both"/>
        <w:rPr>
          <w:b/>
          <w:bCs/>
          <w:iCs/>
          <w:color w:val="000000"/>
          <w:spacing w:val="5"/>
          <w:sz w:val="18"/>
          <w:szCs w:val="18"/>
        </w:rPr>
      </w:pPr>
    </w:p>
    <w:p w:rsidR="00100C95" w:rsidRDefault="00100C95" w:rsidP="004E5CDF">
      <w:pPr>
        <w:pStyle w:val="leftmargin"/>
        <w:spacing w:before="0" w:beforeAutospacing="0" w:after="0" w:afterAutospacing="0"/>
        <w:jc w:val="both"/>
        <w:rPr>
          <w:b/>
          <w:bCs/>
          <w:iCs/>
          <w:color w:val="000000"/>
          <w:spacing w:val="5"/>
          <w:sz w:val="18"/>
          <w:szCs w:val="18"/>
        </w:rPr>
      </w:pPr>
    </w:p>
    <w:p w:rsidR="005041DE" w:rsidRDefault="00F57839" w:rsidP="004E5CDF">
      <w:pPr>
        <w:pStyle w:val="leftmargin"/>
        <w:spacing w:before="0" w:beforeAutospacing="0" w:after="0" w:afterAutospacing="0"/>
        <w:jc w:val="both"/>
        <w:rPr>
          <w:bCs/>
          <w:iCs/>
          <w:color w:val="000000"/>
          <w:spacing w:val="5"/>
          <w:sz w:val="18"/>
          <w:szCs w:val="18"/>
        </w:rPr>
      </w:pPr>
      <w:r>
        <w:rPr>
          <w:b/>
          <w:bCs/>
          <w:iCs/>
          <w:color w:val="000000"/>
          <w:spacing w:val="5"/>
          <w:sz w:val="18"/>
          <w:szCs w:val="18"/>
        </w:rPr>
        <w:lastRenderedPageBreak/>
        <w:t xml:space="preserve">7. </w:t>
      </w:r>
      <w:r w:rsidR="005041DE" w:rsidRPr="005041DE">
        <w:rPr>
          <w:bCs/>
          <w:iCs/>
          <w:color w:val="000000"/>
          <w:spacing w:val="5"/>
          <w:sz w:val="18"/>
          <w:szCs w:val="18"/>
        </w:rPr>
        <w:t>К</w:t>
      </w:r>
      <w:r w:rsidR="005041DE">
        <w:rPr>
          <w:bCs/>
          <w:iCs/>
          <w:color w:val="000000"/>
          <w:spacing w:val="5"/>
          <w:sz w:val="18"/>
          <w:szCs w:val="18"/>
        </w:rPr>
        <w:t xml:space="preserve">акой орган власти был ликвидирован в период так называемой «диктатуры сердца» М.Т. </w:t>
      </w:r>
      <w:proofErr w:type="spellStart"/>
      <w:r w:rsidR="005041DE">
        <w:rPr>
          <w:bCs/>
          <w:iCs/>
          <w:color w:val="000000"/>
          <w:spacing w:val="5"/>
          <w:sz w:val="18"/>
          <w:szCs w:val="18"/>
        </w:rPr>
        <w:t>Лорис</w:t>
      </w:r>
      <w:proofErr w:type="spellEnd"/>
      <w:r w:rsidR="005041DE">
        <w:rPr>
          <w:bCs/>
          <w:iCs/>
          <w:color w:val="000000"/>
          <w:spacing w:val="5"/>
          <w:sz w:val="18"/>
          <w:szCs w:val="18"/>
        </w:rPr>
        <w:t>-Меликова?</w:t>
      </w:r>
    </w:p>
    <w:p w:rsidR="00100C95" w:rsidRDefault="00100C95" w:rsidP="004E5CDF">
      <w:pPr>
        <w:pStyle w:val="leftmargin"/>
        <w:spacing w:before="0" w:beforeAutospacing="0" w:after="0" w:afterAutospacing="0"/>
        <w:jc w:val="both"/>
        <w:rPr>
          <w:bCs/>
          <w:iCs/>
          <w:color w:val="000000"/>
          <w:spacing w:val="5"/>
          <w:sz w:val="18"/>
          <w:szCs w:val="18"/>
        </w:rPr>
      </w:pPr>
    </w:p>
    <w:p w:rsidR="005041DE" w:rsidRPr="00D02144" w:rsidRDefault="005041DE" w:rsidP="005041DE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1)</w:t>
      </w:r>
      <w:r w:rsidRPr="00D0214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Государственный совет</w:t>
      </w:r>
    </w:p>
    <w:p w:rsidR="005041DE" w:rsidRPr="00D02144" w:rsidRDefault="005041DE" w:rsidP="005041DE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2)</w:t>
      </w:r>
      <w:r>
        <w:rPr>
          <w:color w:val="000000"/>
          <w:sz w:val="18"/>
          <w:szCs w:val="18"/>
        </w:rPr>
        <w:t xml:space="preserve"> Государственная дума</w:t>
      </w:r>
    </w:p>
    <w:p w:rsidR="005041DE" w:rsidRPr="005041DE" w:rsidRDefault="005041DE" w:rsidP="005041DE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3)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III</w:t>
      </w:r>
      <w:r>
        <w:rPr>
          <w:color w:val="000000"/>
          <w:sz w:val="18"/>
          <w:szCs w:val="18"/>
        </w:rPr>
        <w:t xml:space="preserve"> отделение Собственной Его Императорского Величества канцелярии</w:t>
      </w:r>
    </w:p>
    <w:p w:rsidR="005041DE" w:rsidRPr="00D02144" w:rsidRDefault="005041DE" w:rsidP="005041DE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4)</w:t>
      </w:r>
      <w:r>
        <w:rPr>
          <w:color w:val="000000"/>
          <w:sz w:val="18"/>
          <w:szCs w:val="18"/>
        </w:rPr>
        <w:t xml:space="preserve"> Правительствующий Сенат</w:t>
      </w:r>
    </w:p>
    <w:p w:rsidR="005041DE" w:rsidRDefault="005041DE" w:rsidP="004E5CDF">
      <w:pPr>
        <w:pStyle w:val="leftmargin"/>
        <w:spacing w:before="0" w:beforeAutospacing="0" w:after="0" w:afterAutospacing="0"/>
        <w:jc w:val="both"/>
        <w:rPr>
          <w:b/>
          <w:bCs/>
          <w:iCs/>
          <w:color w:val="000000"/>
          <w:spacing w:val="5"/>
          <w:sz w:val="18"/>
          <w:szCs w:val="18"/>
        </w:rPr>
      </w:pPr>
    </w:p>
    <w:p w:rsidR="004E5CDF" w:rsidRPr="00AB15DB" w:rsidRDefault="00F57839" w:rsidP="004E5CDF">
      <w:pPr>
        <w:pStyle w:val="leftmargin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iCs/>
          <w:color w:val="000000"/>
          <w:spacing w:val="5"/>
          <w:sz w:val="18"/>
          <w:szCs w:val="18"/>
        </w:rPr>
        <w:t>8</w:t>
      </w:r>
      <w:r w:rsidR="004E5CDF" w:rsidRPr="009D1E04">
        <w:rPr>
          <w:b/>
          <w:bCs/>
          <w:iCs/>
          <w:color w:val="000000"/>
          <w:spacing w:val="5"/>
          <w:sz w:val="18"/>
          <w:szCs w:val="18"/>
        </w:rPr>
        <w:t>.</w:t>
      </w:r>
      <w:r w:rsidR="004E5CDF">
        <w:rPr>
          <w:bCs/>
          <w:iCs/>
          <w:color w:val="000000"/>
          <w:spacing w:val="5"/>
          <w:sz w:val="18"/>
          <w:szCs w:val="18"/>
        </w:rPr>
        <w:t xml:space="preserve"> </w:t>
      </w:r>
      <w:r w:rsidR="004E5CDF" w:rsidRPr="00D02144">
        <w:rPr>
          <w:bCs/>
          <w:iCs/>
          <w:color w:val="000000"/>
          <w:spacing w:val="5"/>
          <w:sz w:val="18"/>
          <w:szCs w:val="18"/>
        </w:rPr>
        <w:t xml:space="preserve">Какие события </w:t>
      </w:r>
      <w:r w:rsidR="00A57259">
        <w:rPr>
          <w:bCs/>
          <w:iCs/>
          <w:color w:val="000000"/>
          <w:spacing w:val="5"/>
          <w:sz w:val="18"/>
          <w:szCs w:val="18"/>
        </w:rPr>
        <w:t>характеризуют деятельность организации «Народная воля»</w:t>
      </w:r>
      <w:r w:rsidR="004E5CDF" w:rsidRPr="00D02144">
        <w:rPr>
          <w:bCs/>
          <w:iCs/>
          <w:color w:val="000000"/>
          <w:spacing w:val="5"/>
          <w:sz w:val="18"/>
          <w:szCs w:val="18"/>
        </w:rPr>
        <w:t>?</w:t>
      </w:r>
      <w:r w:rsidR="004E5CDF" w:rsidRPr="00D02144">
        <w:rPr>
          <w:sz w:val="18"/>
          <w:szCs w:val="18"/>
        </w:rPr>
        <w:t xml:space="preserve"> </w:t>
      </w:r>
      <w:r w:rsidR="004E5CDF" w:rsidRPr="00AB15DB">
        <w:rPr>
          <w:color w:val="000000"/>
          <w:sz w:val="18"/>
          <w:szCs w:val="18"/>
        </w:rPr>
        <w:t>Вы</w:t>
      </w:r>
      <w:r w:rsidR="004E5CDF" w:rsidRPr="00AB15DB">
        <w:rPr>
          <w:color w:val="000000"/>
          <w:sz w:val="18"/>
          <w:szCs w:val="18"/>
        </w:rPr>
        <w:softHyphen/>
        <w:t>бе</w:t>
      </w:r>
      <w:r w:rsidR="004E5CDF" w:rsidRPr="00AB15DB">
        <w:rPr>
          <w:color w:val="000000"/>
          <w:sz w:val="18"/>
          <w:szCs w:val="18"/>
        </w:rPr>
        <w:softHyphen/>
        <w:t>ри</w:t>
      </w:r>
      <w:r w:rsidR="004E5CDF" w:rsidRPr="00AB15DB">
        <w:rPr>
          <w:color w:val="000000"/>
          <w:sz w:val="18"/>
          <w:szCs w:val="18"/>
        </w:rPr>
        <w:softHyphen/>
        <w:t>те два от</w:t>
      </w:r>
      <w:r w:rsidR="004E5CDF" w:rsidRPr="00AB15DB">
        <w:rPr>
          <w:color w:val="000000"/>
          <w:sz w:val="18"/>
          <w:szCs w:val="18"/>
        </w:rPr>
        <w:softHyphen/>
        <w:t>ве</w:t>
      </w:r>
      <w:r w:rsidR="004E5CDF" w:rsidRPr="00AB15DB">
        <w:rPr>
          <w:color w:val="000000"/>
          <w:sz w:val="18"/>
          <w:szCs w:val="18"/>
        </w:rPr>
        <w:softHyphen/>
        <w:t>та и за</w:t>
      </w:r>
      <w:r w:rsidR="004E5CDF" w:rsidRPr="00AB15DB">
        <w:rPr>
          <w:color w:val="000000"/>
          <w:sz w:val="18"/>
          <w:szCs w:val="18"/>
        </w:rPr>
        <w:softHyphen/>
        <w:t>пи</w:t>
      </w:r>
      <w:r w:rsidR="004E5CDF" w:rsidRPr="00AB15DB">
        <w:rPr>
          <w:color w:val="000000"/>
          <w:sz w:val="18"/>
          <w:szCs w:val="18"/>
        </w:rPr>
        <w:softHyphen/>
        <w:t>ши</w:t>
      </w:r>
      <w:r w:rsidR="004E5CDF" w:rsidRPr="00AB15DB">
        <w:rPr>
          <w:color w:val="000000"/>
          <w:sz w:val="18"/>
          <w:szCs w:val="18"/>
        </w:rPr>
        <w:softHyphen/>
        <w:t>те в таб</w:t>
      </w:r>
      <w:r w:rsidR="004E5CDF" w:rsidRPr="00AB15DB">
        <w:rPr>
          <w:color w:val="000000"/>
          <w:sz w:val="18"/>
          <w:szCs w:val="18"/>
        </w:rPr>
        <w:softHyphen/>
        <w:t>ли</w:t>
      </w:r>
      <w:r w:rsidR="004E5CDF" w:rsidRPr="00AB15DB">
        <w:rPr>
          <w:color w:val="000000"/>
          <w:sz w:val="18"/>
          <w:szCs w:val="18"/>
        </w:rPr>
        <w:softHyphen/>
        <w:t>цу цифры, под ко</w:t>
      </w:r>
      <w:r w:rsidR="004E5CDF" w:rsidRPr="00AB15DB">
        <w:rPr>
          <w:color w:val="000000"/>
          <w:sz w:val="18"/>
          <w:szCs w:val="18"/>
        </w:rPr>
        <w:softHyphen/>
        <w:t>то</w:t>
      </w:r>
      <w:r w:rsidR="004E5CDF" w:rsidRPr="00AB15DB">
        <w:rPr>
          <w:color w:val="000000"/>
          <w:sz w:val="18"/>
          <w:szCs w:val="18"/>
        </w:rPr>
        <w:softHyphen/>
        <w:t>ры</w:t>
      </w:r>
      <w:r w:rsidR="004E5CDF" w:rsidRPr="00AB15DB">
        <w:rPr>
          <w:color w:val="000000"/>
          <w:sz w:val="18"/>
          <w:szCs w:val="18"/>
        </w:rPr>
        <w:softHyphen/>
        <w:t>ми они ука</w:t>
      </w:r>
      <w:r w:rsidR="004E5CDF" w:rsidRPr="00AB15DB">
        <w:rPr>
          <w:color w:val="000000"/>
          <w:sz w:val="18"/>
          <w:szCs w:val="18"/>
        </w:rPr>
        <w:softHyphen/>
        <w:t>за</w:t>
      </w:r>
      <w:r w:rsidR="004E5CDF" w:rsidRPr="00AB15DB">
        <w:rPr>
          <w:color w:val="000000"/>
          <w:sz w:val="18"/>
          <w:szCs w:val="18"/>
        </w:rPr>
        <w:softHyphen/>
        <w:t>ны.</w:t>
      </w:r>
    </w:p>
    <w:p w:rsidR="004E5CDF" w:rsidRPr="00D02144" w:rsidRDefault="004E5CDF" w:rsidP="004E5CDF">
      <w:pPr>
        <w:jc w:val="both"/>
        <w:rPr>
          <w:sz w:val="18"/>
          <w:szCs w:val="18"/>
        </w:rPr>
      </w:pPr>
    </w:p>
    <w:p w:rsidR="004E5CDF" w:rsidRPr="00D02144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1)</w:t>
      </w:r>
      <w:r w:rsidRPr="00D02144">
        <w:rPr>
          <w:color w:val="000000"/>
          <w:sz w:val="18"/>
          <w:szCs w:val="18"/>
        </w:rPr>
        <w:t xml:space="preserve"> </w:t>
      </w:r>
      <w:r w:rsidR="00200CEF">
        <w:rPr>
          <w:color w:val="000000"/>
          <w:sz w:val="18"/>
          <w:szCs w:val="18"/>
        </w:rPr>
        <w:t>создание С.Г. Нечаевым «Катехизиса революционера»</w:t>
      </w:r>
    </w:p>
    <w:p w:rsidR="004E5CDF" w:rsidRPr="00D02144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2)</w:t>
      </w:r>
      <w:r w:rsidR="00C21AB7">
        <w:rPr>
          <w:color w:val="000000"/>
          <w:sz w:val="18"/>
          <w:szCs w:val="18"/>
        </w:rPr>
        <w:t xml:space="preserve"> </w:t>
      </w:r>
      <w:r w:rsidR="00E13E2A">
        <w:rPr>
          <w:color w:val="000000"/>
          <w:sz w:val="18"/>
          <w:szCs w:val="18"/>
        </w:rPr>
        <w:t>взрыв в Зимнем дворце, подготовленный С.Н. Халтуриным</w:t>
      </w:r>
    </w:p>
    <w:p w:rsidR="00C21AB7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3)</w:t>
      </w:r>
      <w:r w:rsidR="00C21AB7">
        <w:rPr>
          <w:color w:val="000000"/>
          <w:sz w:val="18"/>
          <w:szCs w:val="18"/>
        </w:rPr>
        <w:t xml:space="preserve"> издание газеты «Колокол»</w:t>
      </w:r>
    </w:p>
    <w:p w:rsidR="004E5CDF" w:rsidRPr="00D02144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4)</w:t>
      </w:r>
      <w:r w:rsidRPr="00D02144">
        <w:rPr>
          <w:color w:val="000000"/>
          <w:sz w:val="18"/>
          <w:szCs w:val="18"/>
        </w:rPr>
        <w:t xml:space="preserve"> организация </w:t>
      </w:r>
      <w:r w:rsidR="00E13E2A">
        <w:rPr>
          <w:color w:val="000000"/>
          <w:sz w:val="18"/>
          <w:szCs w:val="18"/>
        </w:rPr>
        <w:t>демонстрации у Казанского собора в Санкт-Петербурге</w:t>
      </w:r>
    </w:p>
    <w:p w:rsidR="004E5CDF" w:rsidRPr="00200CEF" w:rsidRDefault="004E5CDF" w:rsidP="004E5CD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02144">
        <w:rPr>
          <w:b/>
          <w:color w:val="000000"/>
          <w:sz w:val="18"/>
          <w:szCs w:val="18"/>
        </w:rPr>
        <w:t>5)</w:t>
      </w:r>
      <w:r w:rsidR="00C21AB7">
        <w:rPr>
          <w:color w:val="000000"/>
          <w:sz w:val="18"/>
          <w:szCs w:val="18"/>
        </w:rPr>
        <w:t xml:space="preserve"> </w:t>
      </w:r>
      <w:r w:rsidRPr="00D02144">
        <w:rPr>
          <w:color w:val="000000"/>
          <w:sz w:val="18"/>
          <w:szCs w:val="18"/>
        </w:rPr>
        <w:t xml:space="preserve">покушение на Александра </w:t>
      </w:r>
      <w:r w:rsidRPr="00D02144">
        <w:rPr>
          <w:color w:val="000000"/>
          <w:sz w:val="18"/>
          <w:szCs w:val="18"/>
          <w:lang w:val="en-US"/>
        </w:rPr>
        <w:t>II</w:t>
      </w:r>
      <w:r w:rsidR="00200CEF">
        <w:rPr>
          <w:color w:val="000000"/>
          <w:sz w:val="18"/>
          <w:szCs w:val="18"/>
        </w:rPr>
        <w:t>, попытка взрыва императорского поезда</w:t>
      </w:r>
    </w:p>
    <w:p w:rsidR="004E5CDF" w:rsidRPr="00AB15DB" w:rsidRDefault="004E5CDF" w:rsidP="004E5CDF">
      <w:pPr>
        <w:pStyle w:val="leftmargin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E5CDF" w:rsidRPr="00AB15DB" w:rsidRDefault="004E5CDF" w:rsidP="004E5CDF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15DB">
        <w:rPr>
          <w:color w:val="000000"/>
          <w:sz w:val="18"/>
          <w:szCs w:val="1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4E5CDF" w:rsidRPr="00AB15DB" w:rsidTr="004E5CDF">
        <w:tc>
          <w:tcPr>
            <w:tcW w:w="4669" w:type="dxa"/>
            <w:shd w:val="clear" w:color="auto" w:fill="auto"/>
          </w:tcPr>
          <w:p w:rsidR="004E5CDF" w:rsidRPr="00AB15DB" w:rsidRDefault="004E5CDF" w:rsidP="004E5CDF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AB15DB">
              <w:rPr>
                <w:b/>
                <w:color w:val="000000"/>
                <w:sz w:val="18"/>
                <w:szCs w:val="18"/>
              </w:rPr>
              <w:t xml:space="preserve">Ответ: </w:t>
            </w:r>
          </w:p>
        </w:tc>
        <w:tc>
          <w:tcPr>
            <w:tcW w:w="467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2"/>
              <w:gridCol w:w="2222"/>
            </w:tblGrid>
            <w:tr w:rsidR="004E5CDF" w:rsidRPr="00AB15DB" w:rsidTr="004E5CDF">
              <w:tc>
                <w:tcPr>
                  <w:tcW w:w="2222" w:type="dxa"/>
                </w:tcPr>
                <w:p w:rsidR="004E5CDF" w:rsidRPr="00AB15DB" w:rsidRDefault="004E5CDF" w:rsidP="004E5CDF">
                  <w:pPr>
                    <w:pStyle w:val="leftmargin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22" w:type="dxa"/>
                </w:tcPr>
                <w:p w:rsidR="004E5CDF" w:rsidRPr="00AB15DB" w:rsidRDefault="004E5CDF" w:rsidP="004E5CDF">
                  <w:pPr>
                    <w:pStyle w:val="leftmargin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E5CDF" w:rsidRPr="00AB15DB" w:rsidRDefault="004E5CDF" w:rsidP="004E5CDF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E5CDF" w:rsidRDefault="004E5CDF" w:rsidP="004E5CDF">
      <w:pPr>
        <w:rPr>
          <w:b/>
          <w:i/>
        </w:rPr>
      </w:pPr>
    </w:p>
    <w:p w:rsidR="004E5CDF" w:rsidRPr="00C07651" w:rsidRDefault="00F57839" w:rsidP="004E5CD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="004E5C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4E5CDF" w:rsidRPr="00C07651">
        <w:rPr>
          <w:rFonts w:ascii="Times New Roman" w:hAnsi="Times New Roman" w:cs="Times New Roman"/>
          <w:sz w:val="18"/>
          <w:szCs w:val="18"/>
        </w:rPr>
        <w:t xml:space="preserve">Установите соответствие </w:t>
      </w:r>
      <w:r w:rsidR="004E5CDF">
        <w:rPr>
          <w:rFonts w:ascii="Times New Roman" w:hAnsi="Times New Roman" w:cs="Times New Roman"/>
          <w:sz w:val="18"/>
          <w:szCs w:val="18"/>
        </w:rPr>
        <w:t>между историческими личностями</w:t>
      </w:r>
      <w:r w:rsidR="00E13E2A">
        <w:rPr>
          <w:rFonts w:ascii="Times New Roman" w:hAnsi="Times New Roman" w:cs="Times New Roman"/>
          <w:sz w:val="18"/>
          <w:szCs w:val="18"/>
        </w:rPr>
        <w:t xml:space="preserve"> и их деятельностью</w:t>
      </w:r>
      <w:r w:rsidR="00A57259">
        <w:rPr>
          <w:rFonts w:ascii="Times New Roman" w:hAnsi="Times New Roman" w:cs="Times New Roman"/>
          <w:sz w:val="18"/>
          <w:szCs w:val="18"/>
        </w:rPr>
        <w:t xml:space="preserve">: к каждой позиции первого столбца </w:t>
      </w:r>
      <w:r w:rsidR="004E5CDF">
        <w:rPr>
          <w:rFonts w:ascii="Times New Roman" w:hAnsi="Times New Roman" w:cs="Times New Roman"/>
          <w:sz w:val="18"/>
          <w:szCs w:val="18"/>
        </w:rPr>
        <w:t>подберите соответствующую позицию из второго столбца.</w:t>
      </w:r>
    </w:p>
    <w:p w:rsidR="004E5CDF" w:rsidRPr="00C07651" w:rsidRDefault="004E5CDF" w:rsidP="004E5CDF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E5CDF" w:rsidRPr="00C07651" w:rsidTr="00E13E2A">
        <w:trPr>
          <w:trHeight w:val="211"/>
        </w:trPr>
        <w:tc>
          <w:tcPr>
            <w:tcW w:w="3114" w:type="dxa"/>
          </w:tcPr>
          <w:p w:rsidR="004E5CDF" w:rsidRPr="005F2149" w:rsidRDefault="00A57259" w:rsidP="004E5C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ИСТОРИЧЕСКИЕ ЛИЧНОСТИ</w:t>
            </w:r>
          </w:p>
        </w:tc>
        <w:tc>
          <w:tcPr>
            <w:tcW w:w="6231" w:type="dxa"/>
          </w:tcPr>
          <w:p w:rsidR="004E5CDF" w:rsidRPr="005F2149" w:rsidRDefault="00E13E2A" w:rsidP="004E5C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ИХ ДЕЯТЕЛЬНОСТЬ</w:t>
            </w:r>
          </w:p>
        </w:tc>
      </w:tr>
      <w:tr w:rsidR="004E5CDF" w:rsidRPr="00C07651" w:rsidTr="00E13E2A">
        <w:trPr>
          <w:trHeight w:val="211"/>
        </w:trPr>
        <w:tc>
          <w:tcPr>
            <w:tcW w:w="3114" w:type="dxa"/>
          </w:tcPr>
          <w:p w:rsidR="004E5CDF" w:rsidRPr="00A23565" w:rsidRDefault="004E5CDF" w:rsidP="004E5CDF">
            <w:pPr>
              <w:jc w:val="both"/>
              <w:rPr>
                <w:sz w:val="18"/>
                <w:szCs w:val="18"/>
              </w:rPr>
            </w:pPr>
            <w:r w:rsidRPr="005F2149">
              <w:rPr>
                <w:b/>
                <w:sz w:val="18"/>
                <w:szCs w:val="18"/>
              </w:rPr>
              <w:t xml:space="preserve">А) </w:t>
            </w:r>
            <w:r w:rsidR="00A57259" w:rsidRPr="00A57259">
              <w:rPr>
                <w:sz w:val="18"/>
                <w:szCs w:val="18"/>
              </w:rPr>
              <w:t>М.Н. Катков</w:t>
            </w:r>
          </w:p>
        </w:tc>
        <w:tc>
          <w:tcPr>
            <w:tcW w:w="6231" w:type="dxa"/>
          </w:tcPr>
          <w:p w:rsidR="004E5CDF" w:rsidRPr="005F2149" w:rsidRDefault="004E5CDF" w:rsidP="004E5CDF">
            <w:pPr>
              <w:jc w:val="both"/>
              <w:rPr>
                <w:b/>
                <w:sz w:val="18"/>
                <w:szCs w:val="18"/>
              </w:rPr>
            </w:pPr>
            <w:r w:rsidRPr="005F2149">
              <w:rPr>
                <w:b/>
                <w:sz w:val="18"/>
                <w:szCs w:val="18"/>
              </w:rPr>
              <w:t>1)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13E2A">
              <w:rPr>
                <w:sz w:val="18"/>
                <w:szCs w:val="18"/>
              </w:rPr>
              <w:t>руководство Верховной распорядительной комиссией по охране государственного порядка и общественного спокойствия</w:t>
            </w:r>
          </w:p>
        </w:tc>
      </w:tr>
      <w:tr w:rsidR="004E5CDF" w:rsidRPr="00C07651" w:rsidTr="00E13E2A">
        <w:trPr>
          <w:trHeight w:val="211"/>
        </w:trPr>
        <w:tc>
          <w:tcPr>
            <w:tcW w:w="3114" w:type="dxa"/>
          </w:tcPr>
          <w:p w:rsidR="004E5CDF" w:rsidRPr="00E13E2A" w:rsidRDefault="004E5CDF" w:rsidP="004E5CDF">
            <w:pPr>
              <w:jc w:val="both"/>
              <w:rPr>
                <w:sz w:val="18"/>
                <w:szCs w:val="18"/>
              </w:rPr>
            </w:pPr>
            <w:r w:rsidRPr="005F2149">
              <w:rPr>
                <w:b/>
                <w:sz w:val="18"/>
                <w:szCs w:val="18"/>
              </w:rPr>
              <w:t xml:space="preserve">Б) </w:t>
            </w:r>
            <w:r w:rsidR="00E13E2A">
              <w:rPr>
                <w:sz w:val="18"/>
                <w:szCs w:val="18"/>
              </w:rPr>
              <w:t xml:space="preserve">М.Т. </w:t>
            </w:r>
            <w:proofErr w:type="spellStart"/>
            <w:r w:rsidR="00E13E2A">
              <w:rPr>
                <w:sz w:val="18"/>
                <w:szCs w:val="18"/>
              </w:rPr>
              <w:t>Лорис</w:t>
            </w:r>
            <w:proofErr w:type="spellEnd"/>
            <w:r w:rsidR="00E13E2A">
              <w:rPr>
                <w:sz w:val="18"/>
                <w:szCs w:val="18"/>
              </w:rPr>
              <w:t>-Меликов</w:t>
            </w:r>
          </w:p>
        </w:tc>
        <w:tc>
          <w:tcPr>
            <w:tcW w:w="6231" w:type="dxa"/>
          </w:tcPr>
          <w:p w:rsidR="004E5CDF" w:rsidRPr="00A23565" w:rsidRDefault="004E5CDF" w:rsidP="004E5CDF">
            <w:pPr>
              <w:jc w:val="both"/>
              <w:rPr>
                <w:sz w:val="18"/>
                <w:szCs w:val="18"/>
              </w:rPr>
            </w:pPr>
            <w:r w:rsidRPr="005F2149">
              <w:rPr>
                <w:b/>
                <w:sz w:val="18"/>
                <w:szCs w:val="18"/>
              </w:rPr>
              <w:t>2)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13E2A" w:rsidRPr="00E13E2A">
              <w:rPr>
                <w:sz w:val="18"/>
                <w:szCs w:val="18"/>
              </w:rPr>
              <w:t>создание ор</w:t>
            </w:r>
            <w:r w:rsidR="00E13E2A">
              <w:rPr>
                <w:sz w:val="18"/>
                <w:szCs w:val="18"/>
              </w:rPr>
              <w:t>ганизации «Народная расправа»</w:t>
            </w:r>
          </w:p>
        </w:tc>
      </w:tr>
      <w:tr w:rsidR="004E5CDF" w:rsidRPr="00C07651" w:rsidTr="00E13E2A">
        <w:trPr>
          <w:trHeight w:val="211"/>
        </w:trPr>
        <w:tc>
          <w:tcPr>
            <w:tcW w:w="3114" w:type="dxa"/>
          </w:tcPr>
          <w:p w:rsidR="004E5CDF" w:rsidRPr="00A23565" w:rsidRDefault="004E5CDF" w:rsidP="004E5CDF">
            <w:pPr>
              <w:jc w:val="both"/>
              <w:rPr>
                <w:sz w:val="18"/>
                <w:szCs w:val="18"/>
              </w:rPr>
            </w:pPr>
            <w:r w:rsidRPr="005F2149">
              <w:rPr>
                <w:b/>
                <w:sz w:val="18"/>
                <w:szCs w:val="18"/>
              </w:rPr>
              <w:t xml:space="preserve">В) </w:t>
            </w:r>
            <w:r w:rsidR="00E13E2A">
              <w:rPr>
                <w:sz w:val="18"/>
                <w:szCs w:val="18"/>
              </w:rPr>
              <w:t>С.Г. Нечаев</w:t>
            </w:r>
          </w:p>
        </w:tc>
        <w:tc>
          <w:tcPr>
            <w:tcW w:w="6231" w:type="dxa"/>
          </w:tcPr>
          <w:p w:rsidR="004E5CDF" w:rsidRPr="00A23565" w:rsidRDefault="004E5CDF" w:rsidP="004E5CDF">
            <w:pPr>
              <w:jc w:val="both"/>
              <w:rPr>
                <w:sz w:val="18"/>
                <w:szCs w:val="18"/>
              </w:rPr>
            </w:pPr>
            <w:r w:rsidRPr="005F2149">
              <w:rPr>
                <w:b/>
                <w:sz w:val="18"/>
                <w:szCs w:val="18"/>
              </w:rPr>
              <w:t xml:space="preserve">3) </w:t>
            </w:r>
            <w:r w:rsidR="00E13E2A" w:rsidRPr="00D02144">
              <w:rPr>
                <w:color w:val="000000"/>
                <w:sz w:val="18"/>
                <w:szCs w:val="18"/>
              </w:rPr>
              <w:t xml:space="preserve">покушение на петербургского градоначальника Ф.Ф. </w:t>
            </w:r>
            <w:proofErr w:type="spellStart"/>
            <w:r w:rsidR="00E13E2A" w:rsidRPr="00D02144">
              <w:rPr>
                <w:color w:val="000000"/>
                <w:sz w:val="18"/>
                <w:szCs w:val="18"/>
              </w:rPr>
              <w:t>Трепова</w:t>
            </w:r>
            <w:proofErr w:type="spellEnd"/>
          </w:p>
        </w:tc>
      </w:tr>
      <w:tr w:rsidR="004E5CDF" w:rsidRPr="00C07651" w:rsidTr="00E13E2A">
        <w:trPr>
          <w:trHeight w:val="211"/>
        </w:trPr>
        <w:tc>
          <w:tcPr>
            <w:tcW w:w="3114" w:type="dxa"/>
          </w:tcPr>
          <w:p w:rsidR="004E5CDF" w:rsidRPr="005F2149" w:rsidRDefault="004E5CDF" w:rsidP="004E5C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1" w:type="dxa"/>
          </w:tcPr>
          <w:p w:rsidR="004E5CDF" w:rsidRPr="005F2149" w:rsidRDefault="004E5CDF" w:rsidP="004E5CDF">
            <w:pPr>
              <w:jc w:val="both"/>
              <w:rPr>
                <w:sz w:val="18"/>
                <w:szCs w:val="18"/>
              </w:rPr>
            </w:pPr>
            <w:r w:rsidRPr="005F2149">
              <w:rPr>
                <w:b/>
                <w:sz w:val="18"/>
                <w:szCs w:val="18"/>
              </w:rPr>
              <w:t xml:space="preserve">4) </w:t>
            </w:r>
            <w:r w:rsidR="00E13E2A" w:rsidRPr="00E13E2A">
              <w:rPr>
                <w:sz w:val="18"/>
                <w:szCs w:val="18"/>
              </w:rPr>
              <w:t>редактор газеты «Московские ведомости», идеолог консервативного направления</w:t>
            </w:r>
          </w:p>
        </w:tc>
      </w:tr>
      <w:tr w:rsidR="004E5CDF" w:rsidRPr="00443DC8" w:rsidTr="00E13E2A">
        <w:trPr>
          <w:trHeight w:val="211"/>
        </w:trPr>
        <w:tc>
          <w:tcPr>
            <w:tcW w:w="3114" w:type="dxa"/>
          </w:tcPr>
          <w:p w:rsidR="004E5CDF" w:rsidRPr="006E07B4" w:rsidRDefault="004E5CDF" w:rsidP="004E5C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1" w:type="dxa"/>
          </w:tcPr>
          <w:p w:rsidR="004E5CDF" w:rsidRPr="006E07B4" w:rsidRDefault="004E5CDF" w:rsidP="004E5CDF">
            <w:pPr>
              <w:jc w:val="both"/>
              <w:rPr>
                <w:sz w:val="18"/>
                <w:szCs w:val="18"/>
              </w:rPr>
            </w:pPr>
            <w:r w:rsidRPr="006E07B4">
              <w:rPr>
                <w:b/>
                <w:sz w:val="18"/>
                <w:szCs w:val="18"/>
              </w:rPr>
              <w:t>5)</w:t>
            </w:r>
            <w:r w:rsidRPr="006E07B4">
              <w:rPr>
                <w:sz w:val="18"/>
                <w:szCs w:val="18"/>
              </w:rPr>
              <w:t xml:space="preserve"> </w:t>
            </w:r>
            <w:r w:rsidR="00E13E2A" w:rsidRPr="006E07B4">
              <w:rPr>
                <w:sz w:val="18"/>
                <w:szCs w:val="18"/>
              </w:rPr>
              <w:t>написание романа «Что делать?»</w:t>
            </w:r>
          </w:p>
        </w:tc>
      </w:tr>
    </w:tbl>
    <w:p w:rsidR="004E5CDF" w:rsidRPr="00443DC8" w:rsidRDefault="004E5CDF" w:rsidP="004E5CDF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E5CDF" w:rsidRDefault="004E5CDF" w:rsidP="004E5CDF">
      <w:pPr>
        <w:jc w:val="both"/>
        <w:rPr>
          <w:sz w:val="18"/>
          <w:szCs w:val="18"/>
        </w:rPr>
      </w:pPr>
      <w:r w:rsidRPr="00C07651">
        <w:rPr>
          <w:sz w:val="18"/>
          <w:szCs w:val="18"/>
        </w:rPr>
        <w:t>Запишите в таблицу выбранные цифры под соответствующими буквами.</w:t>
      </w:r>
    </w:p>
    <w:p w:rsidR="004E5CDF" w:rsidRDefault="004E5CDF" w:rsidP="004E5CDF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7607"/>
      </w:tblGrid>
      <w:tr w:rsidR="004E5CDF" w:rsidRPr="008F4DDB" w:rsidTr="00100C95">
        <w:trPr>
          <w:trHeight w:val="562"/>
        </w:trPr>
        <w:tc>
          <w:tcPr>
            <w:tcW w:w="1748" w:type="dxa"/>
          </w:tcPr>
          <w:p w:rsidR="004E5CDF" w:rsidRPr="008F4DDB" w:rsidRDefault="004E5CDF" w:rsidP="004E5CDF">
            <w:pPr>
              <w:pStyle w:val="a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5CDF" w:rsidRPr="008F4DDB" w:rsidRDefault="004E5CDF" w:rsidP="004E5CD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4DDB">
              <w:rPr>
                <w:rFonts w:ascii="Times New Roman" w:hAnsi="Times New Roman" w:cs="Times New Roman"/>
                <w:b/>
                <w:sz w:val="18"/>
                <w:szCs w:val="18"/>
              </w:rPr>
              <w:t>Ответ:</w:t>
            </w:r>
          </w:p>
        </w:tc>
        <w:tc>
          <w:tcPr>
            <w:tcW w:w="7607" w:type="dxa"/>
          </w:tcPr>
          <w:tbl>
            <w:tblPr>
              <w:tblStyle w:val="a3"/>
              <w:tblW w:w="7381" w:type="dxa"/>
              <w:tblLook w:val="04A0" w:firstRow="1" w:lastRow="0" w:firstColumn="1" w:lastColumn="0" w:noHBand="0" w:noVBand="1"/>
            </w:tblPr>
            <w:tblGrid>
              <w:gridCol w:w="2475"/>
              <w:gridCol w:w="2380"/>
              <w:gridCol w:w="2526"/>
            </w:tblGrid>
            <w:tr w:rsidR="004E5CDF" w:rsidRPr="008F4DDB" w:rsidTr="004E5CDF">
              <w:tc>
                <w:tcPr>
                  <w:tcW w:w="1677" w:type="pct"/>
                </w:tcPr>
                <w:p w:rsidR="004E5CDF" w:rsidRPr="008F4DDB" w:rsidRDefault="004E5CDF" w:rsidP="004E5CD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F4DD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1612" w:type="pct"/>
                </w:tcPr>
                <w:p w:rsidR="004E5CDF" w:rsidRPr="008F4DDB" w:rsidRDefault="004E5CDF" w:rsidP="004E5CD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F4DD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1711" w:type="pct"/>
                </w:tcPr>
                <w:p w:rsidR="004E5CDF" w:rsidRPr="008F4DDB" w:rsidRDefault="004E5CDF" w:rsidP="004E5CD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F4DD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</w:t>
                  </w:r>
                </w:p>
              </w:tc>
            </w:tr>
            <w:tr w:rsidR="004E5CDF" w:rsidRPr="008F4DDB" w:rsidTr="004E5CDF">
              <w:tc>
                <w:tcPr>
                  <w:tcW w:w="1677" w:type="pct"/>
                </w:tcPr>
                <w:p w:rsidR="004E5CDF" w:rsidRPr="006E07B4" w:rsidRDefault="004E5CDF" w:rsidP="004E5CD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12" w:type="pct"/>
                </w:tcPr>
                <w:p w:rsidR="004E5CDF" w:rsidRPr="006E07B4" w:rsidRDefault="004E5CDF" w:rsidP="004E5CD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11" w:type="pct"/>
                </w:tcPr>
                <w:p w:rsidR="004E5CDF" w:rsidRPr="006E07B4" w:rsidRDefault="004E5CDF" w:rsidP="004E5CD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5CDF" w:rsidRPr="008F4DDB" w:rsidRDefault="004E5CDF" w:rsidP="004E5CD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0C95" w:rsidRDefault="00553605" w:rsidP="00100C95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10</w:t>
      </w:r>
      <w:r w:rsidR="00100C95" w:rsidRPr="006935F3">
        <w:rPr>
          <w:b/>
          <w:color w:val="000000"/>
          <w:sz w:val="18"/>
          <w:szCs w:val="18"/>
        </w:rPr>
        <w:t>.</w:t>
      </w:r>
      <w:r w:rsidR="00100C95">
        <w:rPr>
          <w:color w:val="000000"/>
          <w:sz w:val="18"/>
          <w:szCs w:val="18"/>
        </w:rPr>
        <w:t xml:space="preserve"> Ниже приведе</w:t>
      </w:r>
      <w:r w:rsidR="00100C95" w:rsidRPr="00F87AD7">
        <w:rPr>
          <w:color w:val="000000"/>
          <w:sz w:val="18"/>
          <w:szCs w:val="18"/>
        </w:rPr>
        <w:t>н перечень терминов. Все они, за исключением одного, обозначают представителей общественных движений.</w:t>
      </w:r>
      <w:r w:rsidR="00100C95">
        <w:rPr>
          <w:color w:val="000000"/>
          <w:sz w:val="18"/>
          <w:szCs w:val="18"/>
        </w:rPr>
        <w:t xml:space="preserve"> </w:t>
      </w:r>
      <w:r w:rsidR="00100C95" w:rsidRPr="00F87AD7">
        <w:rPr>
          <w:color w:val="000000"/>
          <w:sz w:val="18"/>
          <w:szCs w:val="18"/>
        </w:rPr>
        <w:t>Найдите и запишите порядковый номер термина, «выпадающего» из данного ряда.</w:t>
      </w:r>
    </w:p>
    <w:p w:rsidR="00100C95" w:rsidRDefault="00100C95" w:rsidP="00100C95">
      <w:pPr>
        <w:jc w:val="both"/>
        <w:rPr>
          <w:color w:val="000000"/>
          <w:sz w:val="18"/>
          <w:szCs w:val="18"/>
        </w:rPr>
      </w:pPr>
    </w:p>
    <w:p w:rsidR="00100C95" w:rsidRDefault="00100C95" w:rsidP="00100C95">
      <w:pPr>
        <w:jc w:val="both"/>
        <w:rPr>
          <w:i/>
          <w:color w:val="000000"/>
          <w:sz w:val="18"/>
          <w:szCs w:val="18"/>
        </w:rPr>
      </w:pPr>
      <w:r w:rsidRPr="00F87AD7">
        <w:rPr>
          <w:b/>
          <w:i/>
          <w:color w:val="000000"/>
          <w:sz w:val="18"/>
          <w:szCs w:val="18"/>
        </w:rPr>
        <w:t>1)</w:t>
      </w:r>
      <w:r w:rsidR="00553605">
        <w:rPr>
          <w:i/>
          <w:color w:val="000000"/>
          <w:sz w:val="18"/>
          <w:szCs w:val="18"/>
        </w:rPr>
        <w:t xml:space="preserve"> народовольцы</w:t>
      </w:r>
      <w:r w:rsidRPr="006935F3">
        <w:rPr>
          <w:i/>
          <w:color w:val="000000"/>
          <w:sz w:val="18"/>
          <w:szCs w:val="18"/>
        </w:rPr>
        <w:t xml:space="preserve">     </w:t>
      </w:r>
      <w:r w:rsidRPr="00F87AD7">
        <w:rPr>
          <w:b/>
          <w:i/>
          <w:color w:val="000000"/>
          <w:sz w:val="18"/>
          <w:szCs w:val="18"/>
        </w:rPr>
        <w:t>2)</w:t>
      </w:r>
      <w:r w:rsidR="00553605">
        <w:rPr>
          <w:b/>
          <w:i/>
          <w:color w:val="000000"/>
          <w:sz w:val="18"/>
          <w:szCs w:val="18"/>
        </w:rPr>
        <w:t xml:space="preserve"> </w:t>
      </w:r>
      <w:r w:rsidR="00553605">
        <w:rPr>
          <w:i/>
          <w:color w:val="000000"/>
          <w:sz w:val="18"/>
          <w:szCs w:val="18"/>
        </w:rPr>
        <w:t>петрашевцы</w:t>
      </w:r>
      <w:r w:rsidRPr="006935F3">
        <w:rPr>
          <w:i/>
          <w:color w:val="000000"/>
          <w:sz w:val="18"/>
          <w:szCs w:val="18"/>
        </w:rPr>
        <w:t xml:space="preserve">     </w:t>
      </w:r>
      <w:r w:rsidRPr="00F87AD7">
        <w:rPr>
          <w:b/>
          <w:i/>
          <w:color w:val="000000"/>
          <w:sz w:val="18"/>
          <w:szCs w:val="18"/>
        </w:rPr>
        <w:t>3)</w:t>
      </w:r>
      <w:r w:rsidRPr="00F87AD7">
        <w:rPr>
          <w:i/>
          <w:color w:val="000000"/>
          <w:sz w:val="18"/>
          <w:szCs w:val="18"/>
        </w:rPr>
        <w:t xml:space="preserve"> западники</w:t>
      </w:r>
      <w:r w:rsidRPr="006935F3">
        <w:rPr>
          <w:i/>
          <w:color w:val="000000"/>
          <w:sz w:val="18"/>
          <w:szCs w:val="18"/>
        </w:rPr>
        <w:t xml:space="preserve">    </w:t>
      </w:r>
      <w:r w:rsidRPr="00F87AD7">
        <w:rPr>
          <w:b/>
          <w:i/>
          <w:color w:val="000000"/>
          <w:sz w:val="18"/>
          <w:szCs w:val="18"/>
        </w:rPr>
        <w:t>4)</w:t>
      </w:r>
      <w:r w:rsidRPr="00F87AD7">
        <w:rPr>
          <w:i/>
          <w:color w:val="000000"/>
          <w:sz w:val="18"/>
          <w:szCs w:val="18"/>
        </w:rPr>
        <w:t xml:space="preserve"> славянофилы</w:t>
      </w:r>
      <w:r w:rsidRPr="006935F3">
        <w:rPr>
          <w:i/>
          <w:color w:val="000000"/>
          <w:sz w:val="18"/>
          <w:szCs w:val="18"/>
        </w:rPr>
        <w:t xml:space="preserve">     </w:t>
      </w:r>
      <w:r w:rsidRPr="00F87AD7">
        <w:rPr>
          <w:b/>
          <w:i/>
          <w:color w:val="000000"/>
          <w:sz w:val="18"/>
          <w:szCs w:val="18"/>
        </w:rPr>
        <w:t>5)</w:t>
      </w:r>
      <w:r w:rsidRPr="00F87AD7">
        <w:rPr>
          <w:i/>
          <w:color w:val="000000"/>
          <w:sz w:val="18"/>
          <w:szCs w:val="18"/>
        </w:rPr>
        <w:t xml:space="preserve"> </w:t>
      </w:r>
      <w:r w:rsidR="00553605">
        <w:rPr>
          <w:i/>
          <w:color w:val="000000"/>
          <w:sz w:val="18"/>
          <w:szCs w:val="18"/>
        </w:rPr>
        <w:t>вольные хлебопашцы</w:t>
      </w:r>
    </w:p>
    <w:p w:rsidR="00100C95" w:rsidRDefault="00100C95" w:rsidP="00100C95">
      <w:pPr>
        <w:jc w:val="both"/>
        <w:rPr>
          <w:i/>
          <w:color w:val="000000"/>
          <w:sz w:val="18"/>
          <w:szCs w:val="18"/>
        </w:rPr>
      </w:pPr>
    </w:p>
    <w:p w:rsidR="00100C95" w:rsidRPr="00F2204A" w:rsidRDefault="00100C95" w:rsidP="00100C95">
      <w:pPr>
        <w:jc w:val="both"/>
        <w:rPr>
          <w:color w:val="000000"/>
          <w:sz w:val="18"/>
          <w:szCs w:val="18"/>
        </w:rPr>
      </w:pPr>
      <w:bookmarkStart w:id="0" w:name="_GoBack"/>
      <w:r w:rsidRPr="00A7799E">
        <w:rPr>
          <w:b/>
          <w:sz w:val="18"/>
          <w:szCs w:val="18"/>
        </w:rPr>
        <w:t>Ответ:</w:t>
      </w:r>
      <w:r>
        <w:rPr>
          <w:sz w:val="18"/>
          <w:szCs w:val="18"/>
        </w:rPr>
        <w:t xml:space="preserve"> _______________</w:t>
      </w:r>
    </w:p>
    <w:bookmarkEnd w:id="0"/>
    <w:p w:rsidR="00100C95" w:rsidRPr="00F87AD7" w:rsidRDefault="00100C95" w:rsidP="00100C95">
      <w:pPr>
        <w:jc w:val="both"/>
        <w:rPr>
          <w:i/>
          <w:color w:val="000000"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Pr="00F2204A" w:rsidRDefault="004E5CDF" w:rsidP="004E5CDF">
      <w:pPr>
        <w:jc w:val="both"/>
        <w:rPr>
          <w:rFonts w:ascii="Verdana" w:hAnsi="Verdana"/>
          <w:color w:val="000000"/>
          <w:sz w:val="18"/>
          <w:szCs w:val="18"/>
        </w:rPr>
      </w:pPr>
      <w:r w:rsidRPr="00F2204A">
        <w:rPr>
          <w:rFonts w:ascii="Verdana" w:hAnsi="Verdana"/>
          <w:color w:val="000000"/>
          <w:sz w:val="18"/>
          <w:szCs w:val="18"/>
        </w:rPr>
        <w:t> </w:t>
      </w:r>
    </w:p>
    <w:p w:rsidR="004E5CDF" w:rsidRPr="00F2204A" w:rsidRDefault="004E5CDF" w:rsidP="004E5CDF">
      <w:pPr>
        <w:jc w:val="center"/>
        <w:rPr>
          <w:rFonts w:ascii="Verdana" w:hAnsi="Verdana"/>
          <w:color w:val="000000"/>
          <w:sz w:val="18"/>
          <w:szCs w:val="18"/>
        </w:rPr>
      </w:pPr>
      <w:r w:rsidRPr="00F2204A">
        <w:rPr>
          <w:rFonts w:ascii="Verdana" w:hAnsi="Verdana"/>
          <w:color w:val="000000"/>
          <w:sz w:val="18"/>
          <w:szCs w:val="18"/>
        </w:rPr>
        <w:t> </w:t>
      </w:r>
    </w:p>
    <w:p w:rsidR="004E5CDF" w:rsidRPr="006935F3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4E5CDF">
      <w:pPr>
        <w:jc w:val="center"/>
        <w:rPr>
          <w:b/>
          <w:i/>
          <w:sz w:val="18"/>
          <w:szCs w:val="18"/>
        </w:rPr>
      </w:pPr>
    </w:p>
    <w:p w:rsidR="004E5CDF" w:rsidRDefault="004E5CDF" w:rsidP="007462CF"/>
    <w:p w:rsidR="00553605" w:rsidRDefault="00553605" w:rsidP="007462CF"/>
    <w:p w:rsidR="00100C95" w:rsidRDefault="00100C95" w:rsidP="007462CF"/>
    <w:p w:rsidR="00C21AB7" w:rsidRDefault="00C21AB7" w:rsidP="007462CF"/>
    <w:sectPr w:rsidR="00C21AB7" w:rsidSect="00AB4D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D61"/>
    <w:multiLevelType w:val="hybridMultilevel"/>
    <w:tmpl w:val="A2260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A712B"/>
    <w:multiLevelType w:val="hybridMultilevel"/>
    <w:tmpl w:val="DE5054B0"/>
    <w:lvl w:ilvl="0" w:tplc="817E2620">
      <w:start w:val="1"/>
      <w:numFmt w:val="decimal"/>
      <w:lvlText w:val="(%1)"/>
      <w:lvlJc w:val="left"/>
      <w:pPr>
        <w:ind w:left="760" w:hanging="4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6F40"/>
    <w:multiLevelType w:val="hybridMultilevel"/>
    <w:tmpl w:val="558C4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590D"/>
    <w:multiLevelType w:val="hybridMultilevel"/>
    <w:tmpl w:val="BD20113A"/>
    <w:lvl w:ilvl="0" w:tplc="3A448E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07F5547"/>
    <w:multiLevelType w:val="hybridMultilevel"/>
    <w:tmpl w:val="70F8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40B7"/>
    <w:multiLevelType w:val="hybridMultilevel"/>
    <w:tmpl w:val="DBFCE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096"/>
    <w:multiLevelType w:val="hybridMultilevel"/>
    <w:tmpl w:val="8AA4300A"/>
    <w:lvl w:ilvl="0" w:tplc="76B6C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58"/>
    <w:rsid w:val="00100C95"/>
    <w:rsid w:val="00150924"/>
    <w:rsid w:val="001B45D0"/>
    <w:rsid w:val="001E163F"/>
    <w:rsid w:val="001E784E"/>
    <w:rsid w:val="00200CEF"/>
    <w:rsid w:val="002D5C58"/>
    <w:rsid w:val="00313848"/>
    <w:rsid w:val="003C097E"/>
    <w:rsid w:val="004124FE"/>
    <w:rsid w:val="0043752F"/>
    <w:rsid w:val="0044398A"/>
    <w:rsid w:val="00443DC8"/>
    <w:rsid w:val="0048528B"/>
    <w:rsid w:val="004B7FD5"/>
    <w:rsid w:val="004E5CDF"/>
    <w:rsid w:val="005041DE"/>
    <w:rsid w:val="00521D31"/>
    <w:rsid w:val="005512D7"/>
    <w:rsid w:val="00553605"/>
    <w:rsid w:val="00577EAC"/>
    <w:rsid w:val="00646FD2"/>
    <w:rsid w:val="006935F3"/>
    <w:rsid w:val="006D3DF2"/>
    <w:rsid w:val="006E07B4"/>
    <w:rsid w:val="007462CF"/>
    <w:rsid w:val="00887965"/>
    <w:rsid w:val="008D4AA6"/>
    <w:rsid w:val="008E119D"/>
    <w:rsid w:val="008E287E"/>
    <w:rsid w:val="008F4DDB"/>
    <w:rsid w:val="00903891"/>
    <w:rsid w:val="00912621"/>
    <w:rsid w:val="0094023A"/>
    <w:rsid w:val="00941486"/>
    <w:rsid w:val="009438C1"/>
    <w:rsid w:val="00987869"/>
    <w:rsid w:val="009D1E04"/>
    <w:rsid w:val="009E5F5D"/>
    <w:rsid w:val="00A1313F"/>
    <w:rsid w:val="00A25F1D"/>
    <w:rsid w:val="00A57259"/>
    <w:rsid w:val="00AA2D1B"/>
    <w:rsid w:val="00AB15DB"/>
    <w:rsid w:val="00AB4DC7"/>
    <w:rsid w:val="00AB597E"/>
    <w:rsid w:val="00B402D4"/>
    <w:rsid w:val="00B6412A"/>
    <w:rsid w:val="00BA25FE"/>
    <w:rsid w:val="00BD0DA5"/>
    <w:rsid w:val="00BE2CC0"/>
    <w:rsid w:val="00BF676E"/>
    <w:rsid w:val="00C21AB7"/>
    <w:rsid w:val="00C30F4D"/>
    <w:rsid w:val="00CA204C"/>
    <w:rsid w:val="00CC58B3"/>
    <w:rsid w:val="00CD21BE"/>
    <w:rsid w:val="00CF1C8F"/>
    <w:rsid w:val="00CF337E"/>
    <w:rsid w:val="00D02144"/>
    <w:rsid w:val="00D34BA6"/>
    <w:rsid w:val="00D666F8"/>
    <w:rsid w:val="00D95415"/>
    <w:rsid w:val="00DB02E8"/>
    <w:rsid w:val="00E13E2A"/>
    <w:rsid w:val="00E256C4"/>
    <w:rsid w:val="00F2204A"/>
    <w:rsid w:val="00F56FC2"/>
    <w:rsid w:val="00F57839"/>
    <w:rsid w:val="00F65644"/>
    <w:rsid w:val="00F77060"/>
    <w:rsid w:val="00F87AD7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34D7"/>
  <w15:chartTrackingRefBased/>
  <w15:docId w15:val="{FA86771B-A526-AA42-AC52-60211C4B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6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5C58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D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5C5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16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F77060"/>
    <w:rPr>
      <w:sz w:val="22"/>
      <w:szCs w:val="22"/>
    </w:rPr>
  </w:style>
  <w:style w:type="character" w:customStyle="1" w:styleId="apple-converted-space">
    <w:name w:val="apple-converted-space"/>
    <w:basedOn w:val="a0"/>
    <w:rsid w:val="00F87AD7"/>
  </w:style>
  <w:style w:type="paragraph" w:customStyle="1" w:styleId="c1">
    <w:name w:val="c1"/>
    <w:basedOn w:val="a"/>
    <w:rsid w:val="001E784E"/>
    <w:pPr>
      <w:spacing w:before="100" w:beforeAutospacing="1" w:after="100" w:afterAutospacing="1"/>
    </w:pPr>
  </w:style>
  <w:style w:type="character" w:customStyle="1" w:styleId="c3">
    <w:name w:val="c3"/>
    <w:basedOn w:val="a0"/>
    <w:rsid w:val="001E784E"/>
  </w:style>
  <w:style w:type="character" w:customStyle="1" w:styleId="c4">
    <w:name w:val="c4"/>
    <w:basedOn w:val="a0"/>
    <w:rsid w:val="001E784E"/>
  </w:style>
  <w:style w:type="character" w:styleId="a7">
    <w:name w:val="Strong"/>
    <w:basedOn w:val="a0"/>
    <w:uiPriority w:val="22"/>
    <w:qFormat/>
    <w:rsid w:val="00CA204C"/>
    <w:rPr>
      <w:b/>
      <w:bCs/>
    </w:rPr>
  </w:style>
  <w:style w:type="character" w:customStyle="1" w:styleId="qtext">
    <w:name w:val="qtext"/>
    <w:basedOn w:val="a0"/>
    <w:rsid w:val="0031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Белоусова</dc:creator>
  <cp:keywords/>
  <dc:description/>
  <cp:lastModifiedBy>Марина Белоусова</cp:lastModifiedBy>
  <cp:revision>12</cp:revision>
  <cp:lastPrinted>2019-04-23T17:07:00Z</cp:lastPrinted>
  <dcterms:created xsi:type="dcterms:W3CDTF">2019-04-08T12:02:00Z</dcterms:created>
  <dcterms:modified xsi:type="dcterms:W3CDTF">2020-03-31T10:59:00Z</dcterms:modified>
</cp:coreProperties>
</file>