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870B15">
        <w:trPr>
          <w:trHeight w:hRule="exact" w:val="360"/>
          <w:jc w:val="center"/>
        </w:trPr>
        <w:tc>
          <w:tcPr>
            <w:tcW w:w="360" w:type="dxa"/>
            <w:vAlign w:val="center"/>
          </w:tcPr>
          <w:p w:rsidR="00870B15" w:rsidRDefault="00F1724F">
            <w:pPr>
              <w:pStyle w:val="a5"/>
            </w:pPr>
            <w:r>
              <w:rPr>
                <w:vertAlign w:val="superscript"/>
              </w:rPr>
              <w:t>1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F1724F">
            <w:pPr>
              <w:pStyle w:val="a5"/>
            </w:pPr>
            <w:r>
              <w:rPr>
                <w:vertAlign w:val="superscript"/>
              </w:rPr>
              <w:t>3</w:t>
            </w: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F1724F">
            <w:pPr>
              <w:pStyle w:val="a5"/>
            </w:pPr>
            <w:r>
              <w:rPr>
                <w:vertAlign w:val="superscript"/>
              </w:rPr>
              <w:t>8</w:t>
            </w: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</w:tr>
      <w:tr w:rsidR="00870B15">
        <w:trPr>
          <w:trHeight w:hRule="exact" w:val="360"/>
          <w:jc w:val="center"/>
        </w:trPr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</w:tr>
      <w:tr w:rsidR="00870B15">
        <w:trPr>
          <w:trHeight w:hRule="exact" w:val="360"/>
          <w:jc w:val="center"/>
        </w:trPr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F1724F">
            <w:pPr>
              <w:pStyle w:val="a5"/>
            </w:pPr>
            <w:r>
              <w:rPr>
                <w:vertAlign w:val="superscript"/>
              </w:rPr>
              <w:t>7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</w:tr>
      <w:tr w:rsidR="00870B15">
        <w:trPr>
          <w:trHeight w:hRule="exact" w:val="360"/>
          <w:jc w:val="center"/>
        </w:trPr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</w:tr>
      <w:tr w:rsidR="00870B15">
        <w:trPr>
          <w:trHeight w:hRule="exact" w:val="360"/>
          <w:jc w:val="center"/>
        </w:trPr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</w:tr>
      <w:tr w:rsidR="00870B15">
        <w:trPr>
          <w:trHeight w:hRule="exact" w:val="360"/>
          <w:jc w:val="center"/>
        </w:trPr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F1724F">
            <w:pPr>
              <w:pStyle w:val="a5"/>
            </w:pPr>
            <w:r>
              <w:rPr>
                <w:vertAlign w:val="superscript"/>
              </w:rPr>
              <w:t>10</w:t>
            </w: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</w:tr>
      <w:tr w:rsidR="00870B15">
        <w:trPr>
          <w:trHeight w:hRule="exact" w:val="360"/>
          <w:jc w:val="center"/>
        </w:trPr>
        <w:tc>
          <w:tcPr>
            <w:tcW w:w="360" w:type="dxa"/>
            <w:vAlign w:val="center"/>
          </w:tcPr>
          <w:p w:rsidR="00870B15" w:rsidRDefault="00F1724F">
            <w:pPr>
              <w:pStyle w:val="a5"/>
            </w:pPr>
            <w:r>
              <w:rPr>
                <w:vertAlign w:val="superscript"/>
              </w:rPr>
              <w:t>2</w:t>
            </w: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F1724F">
            <w:pPr>
              <w:pStyle w:val="a5"/>
            </w:pPr>
            <w:r>
              <w:rPr>
                <w:vertAlign w:val="superscript"/>
              </w:rPr>
              <w:t>4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</w:tr>
      <w:tr w:rsidR="00870B15">
        <w:trPr>
          <w:trHeight w:hRule="exact" w:val="360"/>
          <w:jc w:val="center"/>
        </w:trPr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F1724F">
            <w:pPr>
              <w:pStyle w:val="a5"/>
            </w:pPr>
            <w:r>
              <w:rPr>
                <w:vertAlign w:val="superscript"/>
              </w:rPr>
              <w:t>11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</w:tr>
      <w:tr w:rsidR="00870B15">
        <w:trPr>
          <w:trHeight w:hRule="exact" w:val="360"/>
          <w:jc w:val="center"/>
        </w:trPr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F1724F">
            <w:pPr>
              <w:pStyle w:val="a5"/>
            </w:pPr>
            <w:r>
              <w:rPr>
                <w:vertAlign w:val="superscript"/>
              </w:rPr>
              <w:t>5</w:t>
            </w: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F1724F">
            <w:pPr>
              <w:pStyle w:val="a5"/>
            </w:pPr>
            <w:r>
              <w:rPr>
                <w:vertAlign w:val="superscript"/>
              </w:rPr>
              <w:t>9</w:t>
            </w: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</w:tr>
      <w:tr w:rsidR="00870B15">
        <w:trPr>
          <w:trHeight w:hRule="exact" w:val="360"/>
          <w:jc w:val="center"/>
        </w:trPr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F1724F">
            <w:pPr>
              <w:pStyle w:val="a5"/>
            </w:pPr>
            <w:r>
              <w:rPr>
                <w:vertAlign w:val="superscript"/>
              </w:rPr>
              <w:t>15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</w:tr>
      <w:tr w:rsidR="00870B15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F1724F">
            <w:pPr>
              <w:pStyle w:val="a5"/>
            </w:pPr>
            <w:r>
              <w:rPr>
                <w:vertAlign w:val="superscript"/>
              </w:rPr>
              <w:t>13</w:t>
            </w: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</w:tr>
      <w:tr w:rsidR="00870B15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F1724F">
            <w:pPr>
              <w:pStyle w:val="a5"/>
            </w:pPr>
            <w:r>
              <w:rPr>
                <w:vertAlign w:val="superscript"/>
              </w:rPr>
              <w:t>6</w:t>
            </w: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</w:tr>
      <w:tr w:rsidR="00870B15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</w:tr>
      <w:tr w:rsidR="00870B15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</w:tr>
      <w:tr w:rsidR="00870B15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F1724F">
            <w:pPr>
              <w:pStyle w:val="a5"/>
            </w:pPr>
            <w:r>
              <w:rPr>
                <w:vertAlign w:val="superscript"/>
              </w:rPr>
              <w:t>12</w:t>
            </w: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</w:tr>
      <w:tr w:rsidR="00870B15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</w:tr>
      <w:tr w:rsidR="00870B15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F1724F">
            <w:pPr>
              <w:pStyle w:val="a5"/>
            </w:pPr>
            <w:r>
              <w:rPr>
                <w:vertAlign w:val="superscript"/>
              </w:rPr>
              <w:t>14</w:t>
            </w: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</w:tr>
      <w:tr w:rsidR="00870B15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</w:tr>
      <w:tr w:rsidR="00870B15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</w:tr>
      <w:tr w:rsidR="00870B15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70B15" w:rsidRDefault="00870B15">
            <w:pPr>
              <w:pStyle w:val="a5"/>
              <w:jc w:val="center"/>
            </w:pPr>
          </w:p>
        </w:tc>
      </w:tr>
    </w:tbl>
    <w:p w:rsidR="00870B15" w:rsidRDefault="00870B15">
      <w:pPr>
        <w:pStyle w:val="a5"/>
      </w:pPr>
    </w:p>
    <w:tbl>
      <w:tblPr>
        <w:tblW w:w="10461" w:type="dxa"/>
        <w:tblInd w:w="-459" w:type="dxa"/>
        <w:tblLook w:val="0400" w:firstRow="0" w:lastRow="0" w:firstColumn="0" w:lastColumn="0" w:noHBand="0" w:noVBand="1"/>
      </w:tblPr>
      <w:tblGrid>
        <w:gridCol w:w="10238"/>
        <w:gridCol w:w="223"/>
      </w:tblGrid>
      <w:tr w:rsidR="004F57DE" w:rsidRPr="00E20F57" w:rsidTr="00E20F57">
        <w:trPr>
          <w:trHeight w:val="432"/>
        </w:trPr>
        <w:tc>
          <w:tcPr>
            <w:tcW w:w="10238" w:type="dxa"/>
          </w:tcPr>
          <w:p w:rsidR="00E20F57" w:rsidRPr="00E20F57" w:rsidRDefault="00E20F57" w:rsidP="00E20F57">
            <w:pPr>
              <w:pStyle w:val="a5"/>
              <w:spacing w:after="0" w:line="360" w:lineRule="auto"/>
              <w:ind w:right="-578"/>
              <w:rPr>
                <w:b/>
                <w:sz w:val="20"/>
                <w:szCs w:val="20"/>
                <w:u w:val="single"/>
                <w:lang w:val="ru-RU"/>
              </w:rPr>
            </w:pPr>
            <w:r w:rsidRPr="00E20F57">
              <w:rPr>
                <w:b/>
                <w:sz w:val="20"/>
                <w:szCs w:val="20"/>
                <w:u w:val="single"/>
                <w:lang w:val="ru-RU"/>
              </w:rPr>
              <w:t>По горизонтали:</w:t>
            </w:r>
          </w:p>
          <w:p w:rsidR="00E20F57" w:rsidRPr="00E20F57" w:rsidRDefault="00E20F57" w:rsidP="00E20F57">
            <w:pPr>
              <w:pStyle w:val="a5"/>
              <w:spacing w:after="0" w:line="360" w:lineRule="auto"/>
              <w:ind w:right="-578"/>
              <w:rPr>
                <w:sz w:val="20"/>
                <w:szCs w:val="20"/>
                <w:lang w:val="ru-RU"/>
              </w:rPr>
            </w:pPr>
            <w:r w:rsidRPr="00E20F57">
              <w:rPr>
                <w:sz w:val="20"/>
                <w:szCs w:val="20"/>
                <w:lang w:val="ru-RU"/>
              </w:rPr>
              <w:t>2. Выработанный обычаем или установленный порядок совершения чего-либо; церемониал.</w:t>
            </w:r>
          </w:p>
          <w:p w:rsidR="00E20F57" w:rsidRPr="00E20F57" w:rsidRDefault="00E20F57" w:rsidP="00E20F57">
            <w:pPr>
              <w:pStyle w:val="a5"/>
              <w:spacing w:after="0" w:line="360" w:lineRule="auto"/>
              <w:ind w:right="-578"/>
              <w:rPr>
                <w:sz w:val="20"/>
                <w:szCs w:val="20"/>
                <w:lang w:val="ru-RU"/>
              </w:rPr>
            </w:pPr>
            <w:r w:rsidRPr="00E20F57">
              <w:rPr>
                <w:sz w:val="20"/>
                <w:szCs w:val="20"/>
                <w:lang w:val="ru-RU"/>
              </w:rPr>
              <w:t>3. Герои произведения Аркадия Гайдара, группа ребят, окружавшая тайной заботой людей, нуждающихся в помощи.</w:t>
            </w:r>
          </w:p>
          <w:p w:rsidR="00E20F57" w:rsidRPr="00E20F57" w:rsidRDefault="00E20F57" w:rsidP="00E20F57">
            <w:pPr>
              <w:pStyle w:val="a5"/>
              <w:spacing w:after="0" w:line="360" w:lineRule="auto"/>
              <w:ind w:right="-578"/>
              <w:rPr>
                <w:sz w:val="20"/>
                <w:szCs w:val="20"/>
                <w:lang w:val="ru-RU"/>
              </w:rPr>
            </w:pPr>
            <w:r w:rsidRPr="00E20F57">
              <w:rPr>
                <w:sz w:val="20"/>
                <w:szCs w:val="20"/>
                <w:lang w:val="ru-RU"/>
              </w:rPr>
              <w:t>5. Общение между людьми, совершаемое без употребления слов, с помощью мимики и жестов.</w:t>
            </w:r>
          </w:p>
          <w:p w:rsidR="00E20F57" w:rsidRPr="00E20F57" w:rsidRDefault="00E20F57" w:rsidP="00E20F57">
            <w:pPr>
              <w:pStyle w:val="a5"/>
              <w:spacing w:after="0" w:line="360" w:lineRule="auto"/>
              <w:ind w:right="-578"/>
              <w:rPr>
                <w:sz w:val="20"/>
                <w:szCs w:val="20"/>
                <w:lang w:val="ru-RU"/>
              </w:rPr>
            </w:pPr>
            <w:r w:rsidRPr="00E20F57">
              <w:rPr>
                <w:sz w:val="20"/>
                <w:szCs w:val="20"/>
                <w:lang w:val="ru-RU"/>
              </w:rPr>
              <w:t>6. Правило, по которому живет группа.</w:t>
            </w:r>
          </w:p>
          <w:p w:rsidR="00E20F57" w:rsidRDefault="00E20F57" w:rsidP="00E20F57">
            <w:pPr>
              <w:pStyle w:val="a5"/>
              <w:spacing w:after="0" w:line="360" w:lineRule="auto"/>
              <w:ind w:right="-578"/>
              <w:rPr>
                <w:sz w:val="20"/>
                <w:szCs w:val="20"/>
                <w:lang w:val="ru-RU"/>
              </w:rPr>
            </w:pPr>
            <w:r w:rsidRPr="00E20F57">
              <w:rPr>
                <w:sz w:val="20"/>
                <w:szCs w:val="20"/>
                <w:lang w:val="ru-RU"/>
              </w:rPr>
              <w:t xml:space="preserve">10. Семейный союз мужчины и женщины, порождающий права и обязанности по отношению друг к другу </w:t>
            </w:r>
          </w:p>
          <w:p w:rsidR="00E20F57" w:rsidRPr="00E20F57" w:rsidRDefault="00E20F57" w:rsidP="00E20F57">
            <w:pPr>
              <w:pStyle w:val="a5"/>
              <w:spacing w:after="0" w:line="360" w:lineRule="auto"/>
              <w:ind w:right="-578"/>
              <w:rPr>
                <w:sz w:val="20"/>
                <w:szCs w:val="20"/>
                <w:lang w:val="ru-RU"/>
              </w:rPr>
            </w:pPr>
            <w:bookmarkStart w:id="0" w:name="_GoBack"/>
            <w:bookmarkEnd w:id="0"/>
            <w:r w:rsidRPr="00E20F57">
              <w:rPr>
                <w:sz w:val="20"/>
                <w:szCs w:val="20"/>
                <w:lang w:val="ru-RU"/>
              </w:rPr>
              <w:t>и детям.</w:t>
            </w:r>
          </w:p>
          <w:p w:rsidR="00E20F57" w:rsidRPr="00E20F57" w:rsidRDefault="00E20F57" w:rsidP="00E20F57">
            <w:pPr>
              <w:pStyle w:val="a5"/>
              <w:spacing w:after="0" w:line="360" w:lineRule="auto"/>
              <w:ind w:right="-578"/>
              <w:rPr>
                <w:sz w:val="20"/>
                <w:szCs w:val="20"/>
                <w:lang w:val="ru-RU"/>
              </w:rPr>
            </w:pPr>
            <w:r w:rsidRPr="00E20F57">
              <w:rPr>
                <w:sz w:val="20"/>
                <w:szCs w:val="20"/>
                <w:lang w:val="ru-RU"/>
              </w:rPr>
              <w:t>12. Группа людей, связанных родством или браком.</w:t>
            </w:r>
          </w:p>
          <w:p w:rsidR="00E20F57" w:rsidRPr="00E20F57" w:rsidRDefault="00E20F57" w:rsidP="00E20F57">
            <w:pPr>
              <w:pStyle w:val="a5"/>
              <w:spacing w:after="0" w:line="360" w:lineRule="auto"/>
              <w:ind w:right="-578"/>
              <w:rPr>
                <w:sz w:val="20"/>
                <w:szCs w:val="20"/>
                <w:lang w:val="ru-RU"/>
              </w:rPr>
            </w:pPr>
            <w:r w:rsidRPr="00E20F57">
              <w:rPr>
                <w:sz w:val="20"/>
                <w:szCs w:val="20"/>
                <w:lang w:val="ru-RU"/>
              </w:rPr>
              <w:t>13. Взаимные деловые или дружеские отношения между людьми.</w:t>
            </w:r>
          </w:p>
          <w:p w:rsidR="00E20F57" w:rsidRPr="00E20F57" w:rsidRDefault="00E20F57" w:rsidP="00E20F57">
            <w:pPr>
              <w:pStyle w:val="a5"/>
              <w:spacing w:after="0" w:line="360" w:lineRule="auto"/>
              <w:ind w:right="-578"/>
              <w:rPr>
                <w:sz w:val="20"/>
                <w:szCs w:val="20"/>
                <w:lang w:val="ru-RU"/>
              </w:rPr>
            </w:pPr>
            <w:r w:rsidRPr="00E20F57">
              <w:rPr>
                <w:sz w:val="20"/>
                <w:szCs w:val="20"/>
                <w:lang w:val="ru-RU"/>
              </w:rPr>
              <w:t>14. Различные способы порицания (наказания) и поощрения (поддержки).</w:t>
            </w:r>
          </w:p>
          <w:p w:rsidR="00E20F57" w:rsidRPr="00E20F57" w:rsidRDefault="00E20F57" w:rsidP="00E20F57">
            <w:pPr>
              <w:pStyle w:val="a5"/>
              <w:spacing w:after="0" w:line="360" w:lineRule="auto"/>
              <w:ind w:right="-578"/>
              <w:rPr>
                <w:b/>
                <w:sz w:val="20"/>
                <w:szCs w:val="20"/>
                <w:u w:val="single"/>
                <w:lang w:val="ru-RU"/>
              </w:rPr>
            </w:pPr>
            <w:r w:rsidRPr="00E20F57">
              <w:rPr>
                <w:b/>
                <w:sz w:val="20"/>
                <w:szCs w:val="20"/>
                <w:u w:val="single"/>
                <w:lang w:val="ru-RU"/>
              </w:rPr>
              <w:t>По вертикали:</w:t>
            </w:r>
          </w:p>
          <w:p w:rsidR="00E20F57" w:rsidRPr="00E20F57" w:rsidRDefault="00E20F57" w:rsidP="00E20F57">
            <w:pPr>
              <w:pStyle w:val="a5"/>
              <w:spacing w:after="0" w:line="360" w:lineRule="auto"/>
              <w:ind w:right="-578"/>
              <w:rPr>
                <w:sz w:val="20"/>
                <w:szCs w:val="20"/>
                <w:lang w:val="ru-RU"/>
              </w:rPr>
            </w:pPr>
            <w:r w:rsidRPr="00E20F57">
              <w:rPr>
                <w:sz w:val="20"/>
                <w:szCs w:val="20"/>
                <w:lang w:val="ru-RU"/>
              </w:rPr>
              <w:t>1. Семья, состоящая из родителей и их несовершеннолетних детей.</w:t>
            </w:r>
          </w:p>
          <w:p w:rsidR="00E20F57" w:rsidRPr="00E20F57" w:rsidRDefault="00E20F57" w:rsidP="00E20F57">
            <w:pPr>
              <w:pStyle w:val="a5"/>
              <w:spacing w:after="0" w:line="360" w:lineRule="auto"/>
              <w:ind w:right="-578"/>
              <w:rPr>
                <w:sz w:val="20"/>
                <w:szCs w:val="20"/>
                <w:lang w:val="ru-RU"/>
              </w:rPr>
            </w:pPr>
            <w:r w:rsidRPr="00E20F57">
              <w:rPr>
                <w:sz w:val="20"/>
                <w:szCs w:val="20"/>
                <w:lang w:val="ru-RU"/>
              </w:rPr>
              <w:t>4. Советский диктор, “первый голос” страны, передававший самые важные сообщения.</w:t>
            </w:r>
          </w:p>
          <w:p w:rsidR="00E20F57" w:rsidRPr="00E20F57" w:rsidRDefault="00E20F57" w:rsidP="00E20F57">
            <w:pPr>
              <w:pStyle w:val="a5"/>
              <w:spacing w:after="0" w:line="360" w:lineRule="auto"/>
              <w:ind w:right="-578"/>
              <w:rPr>
                <w:sz w:val="20"/>
                <w:szCs w:val="20"/>
                <w:lang w:val="ru-RU"/>
              </w:rPr>
            </w:pPr>
            <w:r w:rsidRPr="00E20F57">
              <w:rPr>
                <w:sz w:val="20"/>
                <w:szCs w:val="20"/>
                <w:lang w:val="ru-RU"/>
              </w:rPr>
              <w:t>7. Общение с помощью слов.</w:t>
            </w:r>
          </w:p>
          <w:p w:rsidR="00E20F57" w:rsidRPr="00E20F57" w:rsidRDefault="00E20F57" w:rsidP="00E20F57">
            <w:pPr>
              <w:pStyle w:val="a5"/>
              <w:spacing w:after="0" w:line="360" w:lineRule="auto"/>
              <w:ind w:right="-578"/>
              <w:rPr>
                <w:sz w:val="20"/>
                <w:szCs w:val="20"/>
                <w:lang w:val="ru-RU"/>
              </w:rPr>
            </w:pPr>
            <w:r w:rsidRPr="00E20F57">
              <w:rPr>
                <w:sz w:val="20"/>
                <w:szCs w:val="20"/>
                <w:lang w:val="ru-RU"/>
              </w:rPr>
              <w:t>8. Выразительные движения мышц лица человека, служащи</w:t>
            </w:r>
            <w:r w:rsidRPr="00E20F57">
              <w:rPr>
                <w:sz w:val="20"/>
                <w:szCs w:val="20"/>
                <w:lang w:val="ru-RU"/>
              </w:rPr>
              <w:t>е для передачи различных чувств</w:t>
            </w:r>
            <w:r w:rsidRPr="00E20F57">
              <w:rPr>
                <w:sz w:val="20"/>
                <w:szCs w:val="20"/>
                <w:lang w:val="ru-RU"/>
              </w:rPr>
              <w:t>.</w:t>
            </w:r>
          </w:p>
          <w:p w:rsidR="00E20F57" w:rsidRPr="00E20F57" w:rsidRDefault="00E20F57" w:rsidP="00E20F57">
            <w:pPr>
              <w:pStyle w:val="a5"/>
              <w:spacing w:after="0" w:line="360" w:lineRule="auto"/>
              <w:ind w:right="-578"/>
              <w:rPr>
                <w:sz w:val="20"/>
                <w:szCs w:val="20"/>
                <w:lang w:val="ru-RU"/>
              </w:rPr>
            </w:pPr>
            <w:r w:rsidRPr="00E20F57">
              <w:rPr>
                <w:sz w:val="20"/>
                <w:szCs w:val="20"/>
                <w:lang w:val="ru-RU"/>
              </w:rPr>
              <w:t>9. Семья, состоящая из нескольких поколений.</w:t>
            </w:r>
          </w:p>
          <w:p w:rsidR="00E20F57" w:rsidRDefault="00E20F57" w:rsidP="00E20F57">
            <w:pPr>
              <w:pStyle w:val="a5"/>
              <w:spacing w:after="0" w:line="360" w:lineRule="auto"/>
              <w:ind w:right="-578"/>
              <w:rPr>
                <w:sz w:val="20"/>
                <w:szCs w:val="20"/>
                <w:lang w:val="ru-RU"/>
              </w:rPr>
            </w:pPr>
            <w:r w:rsidRPr="00E20F57">
              <w:rPr>
                <w:sz w:val="20"/>
                <w:szCs w:val="20"/>
                <w:lang w:val="ru-RU"/>
              </w:rPr>
              <w:t>11. Внешние формы поведения человека, получающие положительную или отрицательную оценку</w:t>
            </w:r>
          </w:p>
          <w:p w:rsidR="00E20F57" w:rsidRPr="00E20F57" w:rsidRDefault="00E20F57" w:rsidP="00E20F57">
            <w:pPr>
              <w:pStyle w:val="a5"/>
              <w:spacing w:after="0" w:line="360" w:lineRule="auto"/>
              <w:ind w:right="-578"/>
              <w:rPr>
                <w:sz w:val="20"/>
                <w:szCs w:val="20"/>
                <w:lang w:val="ru-RU"/>
              </w:rPr>
            </w:pPr>
            <w:r w:rsidRPr="00E20F57">
              <w:rPr>
                <w:sz w:val="20"/>
                <w:szCs w:val="20"/>
                <w:lang w:val="ru-RU"/>
              </w:rPr>
              <w:t xml:space="preserve"> окружающих.</w:t>
            </w:r>
          </w:p>
          <w:p w:rsidR="00E20F57" w:rsidRPr="00E20F57" w:rsidRDefault="00E20F57" w:rsidP="00E20F57">
            <w:pPr>
              <w:pStyle w:val="a5"/>
              <w:spacing w:after="0" w:line="360" w:lineRule="auto"/>
              <w:ind w:right="-578"/>
              <w:rPr>
                <w:sz w:val="22"/>
                <w:szCs w:val="22"/>
                <w:lang w:val="ru-RU"/>
              </w:rPr>
            </w:pPr>
            <w:r w:rsidRPr="00E20F57">
              <w:rPr>
                <w:sz w:val="20"/>
                <w:szCs w:val="20"/>
                <w:lang w:val="ru-RU"/>
              </w:rPr>
              <w:t>15. Человек, берущий на себя руководство группой.</w:t>
            </w:r>
          </w:p>
          <w:p w:rsidR="00870B15" w:rsidRPr="00E20F57" w:rsidRDefault="00870B15" w:rsidP="00DC3B12">
            <w:pPr>
              <w:pStyle w:val="a5"/>
              <w:ind w:right="-2859"/>
              <w:rPr>
                <w:lang w:val="ru-RU"/>
              </w:rPr>
            </w:pPr>
          </w:p>
        </w:tc>
        <w:tc>
          <w:tcPr>
            <w:tcW w:w="0" w:type="auto"/>
          </w:tcPr>
          <w:p w:rsidR="00870B15" w:rsidRPr="00E20F57" w:rsidRDefault="00870B15" w:rsidP="00DC3B12">
            <w:pPr>
              <w:pStyle w:val="a5"/>
              <w:ind w:left="431"/>
              <w:rPr>
                <w:lang w:val="ru-RU"/>
              </w:rPr>
            </w:pPr>
          </w:p>
        </w:tc>
      </w:tr>
      <w:tr w:rsidR="004F57DE" w:rsidRPr="004F57DE" w:rsidTr="00E20F57">
        <w:trPr>
          <w:trHeight w:val="3455"/>
        </w:trPr>
        <w:tc>
          <w:tcPr>
            <w:tcW w:w="10238" w:type="dxa"/>
          </w:tcPr>
          <w:p w:rsidR="004F57DE" w:rsidRPr="00DC3B12" w:rsidRDefault="004F57DE">
            <w:pPr>
              <w:pStyle w:val="a5"/>
              <w:rPr>
                <w:lang w:val="ru-RU"/>
              </w:rPr>
            </w:pPr>
          </w:p>
        </w:tc>
        <w:tc>
          <w:tcPr>
            <w:tcW w:w="0" w:type="auto"/>
          </w:tcPr>
          <w:p w:rsidR="00870B15" w:rsidRPr="004F57DE" w:rsidRDefault="00870B15" w:rsidP="004F57DE">
            <w:pPr>
              <w:pStyle w:val="a5"/>
              <w:ind w:left="431"/>
              <w:rPr>
                <w:lang w:val="ru-RU"/>
              </w:rPr>
            </w:pPr>
          </w:p>
        </w:tc>
      </w:tr>
    </w:tbl>
    <w:p w:rsidR="00F1724F" w:rsidRPr="00DC3B12" w:rsidRDefault="00F1724F">
      <w:pPr>
        <w:rPr>
          <w:lang w:val="ru-RU"/>
        </w:rPr>
      </w:pPr>
    </w:p>
    <w:sectPr w:rsidR="00F1724F" w:rsidRPr="00DC3B12" w:rsidSect="004F57D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D0409C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9B52253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1BB417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4720F3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7DCEC04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A01021F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977AAC7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0D26C67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EE200B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E738140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ECFC154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30585973"/>
    <w:multiLevelType w:val="multilevel"/>
    <w:tmpl w:val="A47E1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1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0"/>
  </w:num>
  <w:num w:numId="9">
    <w:abstractNumId w:val="8"/>
  </w:num>
  <w:num w:numId="10">
    <w:abstractNumId w:val="7"/>
  </w:num>
  <w:num w:numId="11">
    <w:abstractNumId w:val="6"/>
  </w:num>
  <w:num w:numId="12">
    <w:abstractNumId w:val="5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</w:compat>
  <w:rsids>
    <w:rsidRoot w:val="00590D07"/>
    <w:rsid w:val="00011C8B"/>
    <w:rsid w:val="004E29B3"/>
    <w:rsid w:val="004F57DE"/>
    <w:rsid w:val="00590D07"/>
    <w:rsid w:val="00784D58"/>
    <w:rsid w:val="00870B15"/>
    <w:rsid w:val="008D6863"/>
    <w:rsid w:val="00B86B75"/>
    <w:rsid w:val="00BC48D5"/>
    <w:rsid w:val="00C36279"/>
    <w:rsid w:val="00DC3B12"/>
    <w:rsid w:val="00E20F57"/>
    <w:rsid w:val="00E315A3"/>
    <w:rsid w:val="00F1724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/>
  <w:style w:type="paragraph" w:default="1" w:styleId="a1">
    <w:name w:val="Normal"/>
    <w:qFormat/>
    <w:rsid w:val="000D33D5"/>
  </w:style>
  <w:style w:type="paragraph" w:styleId="1">
    <w:name w:val="heading 1"/>
    <w:basedOn w:val="a1"/>
    <w:next w:val="a1"/>
    <w:link w:val="10"/>
    <w:uiPriority w:val="9"/>
    <w:qFormat/>
    <w:rsid w:val="00E315A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2">
    <w:name w:val="heading 2"/>
    <w:basedOn w:val="a1"/>
    <w:next w:val="a1"/>
    <w:link w:val="20"/>
    <w:uiPriority w:val="9"/>
    <w:unhideWhenUsed/>
    <w:qFormat/>
    <w:rsid w:val="00E315A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-1">
    <w:name w:val="Colorful Grid Accent 1"/>
    <w:basedOn w:val="a3"/>
    <w:uiPriority w:val="73"/>
    <w:rsid w:val="008D6863"/>
    <w:pPr>
      <w:spacing w:after="0"/>
    </w:pPr>
    <w:rPr>
      <w:color w:val="000000" w:themeColor="text1"/>
      <w:sz w:val="22"/>
      <w:szCs w:val="22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character" w:customStyle="1" w:styleId="10">
    <w:name w:val="Заголовок 1 Знак"/>
    <w:basedOn w:val="a2"/>
    <w:link w:val="1"/>
    <w:uiPriority w:val="9"/>
    <w:rsid w:val="00E315A3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20">
    <w:name w:val="Заголовок 2 Знак"/>
    <w:basedOn w:val="a2"/>
    <w:link w:val="2"/>
    <w:uiPriority w:val="9"/>
    <w:rsid w:val="00E315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0">
    <w:name w:val="List Bullet"/>
    <w:basedOn w:val="a1"/>
    <w:rsid w:val="00784D58"/>
    <w:pPr>
      <w:numPr>
        <w:numId w:val="8"/>
      </w:numPr>
      <w:contextualSpacing/>
    </w:pPr>
  </w:style>
  <w:style w:type="paragraph" w:styleId="a">
    <w:name w:val="List Number"/>
    <w:basedOn w:val="a1"/>
    <w:rsid w:val="00784D58"/>
    <w:pPr>
      <w:numPr>
        <w:numId w:val="13"/>
      </w:numPr>
      <w:contextualSpacing/>
    </w:pPr>
  </w:style>
  <w:style w:type="paragraph" w:styleId="a5">
    <w:name w:val="Body Text"/>
    <w:basedOn w:val="a1"/>
    <w:link w:val="a6"/>
    <w:rsid w:val="00BC48D5"/>
    <w:pPr>
      <w:spacing w:after="120"/>
    </w:pPr>
  </w:style>
  <w:style w:type="character" w:customStyle="1" w:styleId="a6">
    <w:name w:val="Основной текст Знак"/>
    <w:basedOn w:val="a2"/>
    <w:link w:val="a5"/>
    <w:rsid w:val="00BC48D5"/>
  </w:style>
  <w:style w:type="character" w:customStyle="1" w:styleId="apple-converted-space">
    <w:name w:val="apple-converted-space"/>
    <w:basedOn w:val="a2"/>
    <w:rsid w:val="004F57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2016-04-12T14:53:00Z</dcterms:created>
  <dcterms:modified xsi:type="dcterms:W3CDTF">2016-04-12T15:18:00Z</dcterms:modified>
</cp:coreProperties>
</file>

<file path=docProps/core0.xml><?xml version="1.0" encoding="utf-8"?>
<ns0:coreProperties xmlns:ns0="http://schemas.openxmlformats.org/package/2006/metadata/core-properties">
  <dc:title xmlns:dc="http://purl.org/dc/elements/1.1/">Crossword</dc:title>
  <dc:subject xmlns:dc="http://purl.org/dc/elements/1.1/"/>
  <dc:creator xmlns:dc="http://purl.org/dc/elements/1.1/">http://cross.highcat.org</dc:creator>
  <ns0:keywords/>
  <ns0:lastModifiedBy>http://cross.highcat.org</ns0:lastModifiedBy>
  <ns0:revision>1</ns0:revision>
  <ns0:category>Examples</ns0:category>
  <dc:description xmlns:dc="http://purl.org/dc/elements/1.1/">Examples</dc:description>
  <dcterms:created xmlns:xsi="http://www.w3.org/2001/XMLSchema-instance" xmlns:dcterms="http://purl.org/dc/terms/" xsi:type="dcterms:W3CDTF">2016-04-12T17:43:27Z</dcterms:created>
  <dcterms:modified xmlns:xsi="http://www.w3.org/2001/XMLSchema-instance" xmlns:dcterms="http://purl.org/dc/terms/" xsi:type="dcterms:W3CDTF">2016-04-12T17:43:27Z</dcterms:modified>
</ns0:coreProperties>
</file>