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EE" w:rsidRPr="00D508EE" w:rsidRDefault="00D508EE" w:rsidP="00D508EE">
      <w:pPr>
        <w:pStyle w:val="a3"/>
        <w:shd w:val="clear" w:color="auto" w:fill="FFFFFF"/>
        <w:spacing w:before="0" w:beforeAutospacing="0" w:after="0" w:afterAutospacing="0"/>
        <w:rPr>
          <w:b/>
          <w:bCs/>
          <w:color w:val="000000"/>
          <w:sz w:val="28"/>
          <w:szCs w:val="28"/>
        </w:rPr>
      </w:pPr>
      <w:r>
        <w:rPr>
          <w:rFonts w:ascii="OpenSans" w:hAnsi="OpenSans"/>
          <w:color w:val="000000"/>
          <w:sz w:val="21"/>
          <w:szCs w:val="21"/>
        </w:rPr>
        <w:t> </w:t>
      </w:r>
      <w:r w:rsidRPr="00D508EE">
        <w:rPr>
          <w:b/>
          <w:bCs/>
          <w:color w:val="000000"/>
          <w:sz w:val="28"/>
          <w:szCs w:val="28"/>
        </w:rPr>
        <w:t>Социальная роль</w:t>
      </w:r>
    </w:p>
    <w:p w:rsidR="00D508EE" w:rsidRPr="00D508EE" w:rsidRDefault="00D508EE" w:rsidP="00D508EE">
      <w:pPr>
        <w:pStyle w:val="a3"/>
        <w:shd w:val="clear" w:color="auto" w:fill="FFFFFF"/>
        <w:spacing w:before="0" w:beforeAutospacing="0" w:after="0" w:afterAutospacing="0"/>
        <w:rPr>
          <w:color w:val="000000"/>
          <w:sz w:val="28"/>
          <w:szCs w:val="28"/>
        </w:rPr>
      </w:pPr>
      <w:r>
        <w:rPr>
          <w:color w:val="000000"/>
          <w:sz w:val="28"/>
          <w:szCs w:val="28"/>
        </w:rPr>
        <w:t xml:space="preserve">Это </w:t>
      </w:r>
      <w:r w:rsidRPr="00D508EE">
        <w:rPr>
          <w:color w:val="000000"/>
          <w:sz w:val="28"/>
          <w:szCs w:val="28"/>
        </w:rPr>
        <w:t xml:space="preserve"> модель поведения, связанная с определённым статусом. Добавим, это образец поведения, которого следует придерживаться, занимая то или иное положение в обществе. Есть устоявшиеся представления о том, что значит быть хорошим отцом, другом, учителем, президентом и так далее. Достаточно часто они закреплены в социальных нормах, в том числе правовых.  Если, </w:t>
      </w:r>
      <w:proofErr w:type="gramStart"/>
      <w:r w:rsidRPr="00D508EE">
        <w:rPr>
          <w:color w:val="000000"/>
          <w:sz w:val="28"/>
          <w:szCs w:val="28"/>
        </w:rPr>
        <w:t>выполняя роль</w:t>
      </w:r>
      <w:proofErr w:type="gramEnd"/>
      <w:r w:rsidRPr="00D508EE">
        <w:rPr>
          <w:color w:val="000000"/>
          <w:sz w:val="28"/>
          <w:szCs w:val="28"/>
        </w:rPr>
        <w:t>, вы соответствуете этим представлениям, получаете одобрение окружающих. Если нет - осуждение.</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b/>
          <w:bCs/>
          <w:color w:val="000000"/>
          <w:sz w:val="28"/>
          <w:szCs w:val="28"/>
        </w:rPr>
        <w:t>Социальная роль</w:t>
      </w:r>
      <w:r w:rsidRPr="00D508EE">
        <w:rPr>
          <w:color w:val="000000"/>
          <w:sz w:val="28"/>
          <w:szCs w:val="28"/>
        </w:rPr>
        <w:t> - это нормативно одобряемый образец поведения, ожидаемый окружающими от каждого, кто занимает данную социальную позицию.</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t>Американский социолог </w:t>
      </w:r>
      <w:proofErr w:type="spellStart"/>
      <w:r w:rsidRPr="00D508EE">
        <w:rPr>
          <w:b/>
          <w:bCs/>
          <w:color w:val="000000"/>
          <w:sz w:val="28"/>
          <w:szCs w:val="28"/>
        </w:rPr>
        <w:t>Толкотт</w:t>
      </w:r>
      <w:proofErr w:type="spellEnd"/>
      <w:r w:rsidRPr="00D508EE">
        <w:rPr>
          <w:b/>
          <w:bCs/>
          <w:color w:val="000000"/>
          <w:sz w:val="28"/>
          <w:szCs w:val="28"/>
        </w:rPr>
        <w:t xml:space="preserve"> </w:t>
      </w:r>
      <w:proofErr w:type="spellStart"/>
      <w:r w:rsidRPr="00D508EE">
        <w:rPr>
          <w:b/>
          <w:bCs/>
          <w:color w:val="000000"/>
          <w:sz w:val="28"/>
          <w:szCs w:val="28"/>
        </w:rPr>
        <w:t>Парсонс</w:t>
      </w:r>
      <w:proofErr w:type="spellEnd"/>
      <w:r w:rsidRPr="00D508EE">
        <w:rPr>
          <w:color w:val="000000"/>
          <w:sz w:val="28"/>
          <w:szCs w:val="28"/>
        </w:rPr>
        <w:t> предложил следующие критерии для классификации </w:t>
      </w:r>
      <w:r w:rsidRPr="00D508EE">
        <w:rPr>
          <w:b/>
          <w:bCs/>
          <w:color w:val="000000"/>
          <w:sz w:val="28"/>
          <w:szCs w:val="28"/>
        </w:rPr>
        <w:t>социальных ролей</w:t>
      </w:r>
      <w:r w:rsidRPr="00D508EE">
        <w:rPr>
          <w:color w:val="000000"/>
          <w:sz w:val="28"/>
          <w:szCs w:val="28"/>
        </w:rPr>
        <w:t>.</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t>По уровню эмоциональности одни роли эмоционально </w:t>
      </w:r>
      <w:r w:rsidRPr="00D508EE">
        <w:rPr>
          <w:b/>
          <w:bCs/>
          <w:color w:val="000000"/>
          <w:sz w:val="28"/>
          <w:szCs w:val="28"/>
        </w:rPr>
        <w:t>сдержанны</w:t>
      </w:r>
      <w:r w:rsidRPr="00D508EE">
        <w:rPr>
          <w:color w:val="000000"/>
          <w:sz w:val="28"/>
          <w:szCs w:val="28"/>
        </w:rPr>
        <w:t>, а другие - </w:t>
      </w:r>
      <w:proofErr w:type="spellStart"/>
      <w:r w:rsidRPr="00D508EE">
        <w:rPr>
          <w:b/>
          <w:bCs/>
          <w:color w:val="000000"/>
          <w:sz w:val="28"/>
          <w:szCs w:val="28"/>
        </w:rPr>
        <w:t>раскованны</w:t>
      </w:r>
      <w:proofErr w:type="spellEnd"/>
      <w:r w:rsidRPr="00D508EE">
        <w:rPr>
          <w:color w:val="000000"/>
          <w:sz w:val="28"/>
          <w:szCs w:val="28"/>
        </w:rPr>
        <w:t xml:space="preserve">. Например, судья, хирург или владелец похоронного бюро должны держать себя в руках, действовать рационально. А от актёра или вдовы на </w:t>
      </w:r>
      <w:proofErr w:type="spellStart"/>
      <w:proofErr w:type="gramStart"/>
      <w:r w:rsidRPr="00D508EE">
        <w:rPr>
          <w:color w:val="000000"/>
          <w:sz w:val="28"/>
          <w:szCs w:val="28"/>
        </w:rPr>
        <w:t>похорона́х</w:t>
      </w:r>
      <w:proofErr w:type="spellEnd"/>
      <w:proofErr w:type="gramEnd"/>
      <w:r w:rsidRPr="00D508EE">
        <w:rPr>
          <w:color w:val="000000"/>
          <w:sz w:val="28"/>
          <w:szCs w:val="28"/>
        </w:rPr>
        <w:t xml:space="preserve"> никто сдержанности не ожидает. Наоборот, эмоции зачастую даже необходимо выставлять напоказ. На сцене - это одна из составляющих профессии. </w:t>
      </w:r>
      <w:proofErr w:type="gramStart"/>
      <w:r w:rsidRPr="00D508EE">
        <w:rPr>
          <w:color w:val="000000"/>
          <w:sz w:val="28"/>
          <w:szCs w:val="28"/>
        </w:rPr>
        <w:t>Ну а сдержанные в своих горестных чувствах вдова или вдовец могут навести окружающих на нехорошие подозрения.</w:t>
      </w:r>
      <w:proofErr w:type="gramEnd"/>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t> По способу получения роли, как и статусы, бывают </w:t>
      </w:r>
      <w:r w:rsidRPr="00D508EE">
        <w:rPr>
          <w:b/>
          <w:bCs/>
          <w:color w:val="000000"/>
          <w:sz w:val="28"/>
          <w:szCs w:val="28"/>
        </w:rPr>
        <w:t>предписанные и достигнутые</w:t>
      </w:r>
      <w:r w:rsidRPr="00D508EE">
        <w:rPr>
          <w:color w:val="000000"/>
          <w:sz w:val="28"/>
          <w:szCs w:val="28"/>
        </w:rPr>
        <w:t xml:space="preserve">. Ребёнку положено играть в песочнице, а по достижении определённого возраста - первого сентября отправляться в школу. Не потому, что он к этому так уж стремится, а </w:t>
      </w:r>
      <w:proofErr w:type="gramStart"/>
      <w:r w:rsidRPr="00D508EE">
        <w:rPr>
          <w:color w:val="000000"/>
          <w:sz w:val="28"/>
          <w:szCs w:val="28"/>
        </w:rPr>
        <w:t>просто</w:t>
      </w:r>
      <w:proofErr w:type="gramEnd"/>
      <w:r w:rsidRPr="00D508EE">
        <w:rPr>
          <w:color w:val="000000"/>
          <w:sz w:val="28"/>
          <w:szCs w:val="28"/>
        </w:rPr>
        <w:t xml:space="preserve"> потому что он ребёнок. В принципе, и десятиклассник может строить замки из песка или печь куличики. Но это может быть не очень хорошо воспринято. Скажут: не по возрасту! Но если вам так нравится работать с песком, необязательно для этого выгонять из песочницы малышей!</w:t>
      </w:r>
    </w:p>
    <w:p w:rsidR="00D508EE" w:rsidRPr="00D508EE" w:rsidRDefault="00D508EE" w:rsidP="00D508EE">
      <w:pPr>
        <w:pStyle w:val="a3"/>
        <w:shd w:val="clear" w:color="auto" w:fill="FFFFFF"/>
        <w:spacing w:before="0" w:beforeAutospacing="0" w:after="300" w:afterAutospacing="0"/>
        <w:rPr>
          <w:color w:val="000000"/>
          <w:sz w:val="28"/>
          <w:szCs w:val="28"/>
        </w:rPr>
      </w:pPr>
      <w:r w:rsidRPr="00D508EE">
        <w:rPr>
          <w:color w:val="000000"/>
          <w:sz w:val="28"/>
          <w:szCs w:val="28"/>
        </w:rPr>
        <w:t>Примеры достигнутых социальных ролей привести легко. Шеф-повар, космонавт, руководитель крупной компании.</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t>Следующий критерий - </w:t>
      </w:r>
      <w:r w:rsidRPr="00D508EE">
        <w:rPr>
          <w:b/>
          <w:bCs/>
          <w:color w:val="000000"/>
          <w:sz w:val="28"/>
          <w:szCs w:val="28"/>
        </w:rPr>
        <w:t>масштаб проявления</w:t>
      </w:r>
      <w:r w:rsidRPr="00D508EE">
        <w:rPr>
          <w:color w:val="000000"/>
          <w:sz w:val="28"/>
          <w:szCs w:val="28"/>
        </w:rPr>
        <w:t>. Например, в отношения с контролёром общественного транспорта вы вступаете в строго ограниченной ситуации. Он имеет право потребовать предъявить доказательство оплаты проезда. Или проследить, чтобы вы это сделали. Никаких других действий данная социальная роль не предусматривает. Не дать вам стать «зайцем» - и всё!</w:t>
      </w:r>
    </w:p>
    <w:p w:rsidR="00D508EE" w:rsidRPr="00D508EE" w:rsidRDefault="00D508EE" w:rsidP="00D508EE">
      <w:pPr>
        <w:pStyle w:val="a3"/>
        <w:shd w:val="clear" w:color="auto" w:fill="FFFFFF"/>
        <w:spacing w:before="0" w:beforeAutospacing="0" w:after="300" w:afterAutospacing="0"/>
        <w:rPr>
          <w:color w:val="000000"/>
          <w:sz w:val="28"/>
          <w:szCs w:val="28"/>
        </w:rPr>
      </w:pPr>
      <w:r w:rsidRPr="00D508EE">
        <w:rPr>
          <w:color w:val="000000"/>
          <w:sz w:val="28"/>
          <w:szCs w:val="28"/>
        </w:rPr>
        <w:t>А вот роль родителей или супругов таких узких рамок не имеет. Между мужем и женой, родителями и детьми возникают и эмоциональные, и правовые отношения. Очень трудно сформулировать, что значит, быть хорошим мужем или замечательной мамой. Вы - хорошие дети? Что, не так-то просто ответить на этот вопрос? А всё потому, что роль слишком масштабна, границы её проявления размыты.</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lastRenderedPageBreak/>
        <w:t>С </w:t>
      </w:r>
      <w:r w:rsidRPr="00D508EE">
        <w:rPr>
          <w:b/>
          <w:bCs/>
          <w:color w:val="000000"/>
          <w:sz w:val="28"/>
          <w:szCs w:val="28"/>
        </w:rPr>
        <w:t>масштабом проявления</w:t>
      </w:r>
      <w:r w:rsidRPr="00D508EE">
        <w:rPr>
          <w:color w:val="000000"/>
          <w:sz w:val="28"/>
          <w:szCs w:val="28"/>
        </w:rPr>
        <w:t> роли часто связана и степень её формализации. Одни роли предполагают жёстко регламентированные правила поведения. Контролёр и пассажир. Полицейский и нарушитель правопорядка. Друзья, члены семьи связаны личными, нигде детально не прописанными отношениями.</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t>Но довольно часто </w:t>
      </w:r>
      <w:r w:rsidRPr="00D508EE">
        <w:rPr>
          <w:b/>
          <w:bCs/>
          <w:color w:val="000000"/>
          <w:sz w:val="28"/>
          <w:szCs w:val="28"/>
        </w:rPr>
        <w:t>формальные и неформальные</w:t>
      </w:r>
      <w:r w:rsidRPr="00D508EE">
        <w:rPr>
          <w:color w:val="000000"/>
          <w:sz w:val="28"/>
          <w:szCs w:val="28"/>
        </w:rPr>
        <w:t xml:space="preserve"> отношения при выполнении социальных ролей трудно разделить. У ученика и учителя есть нормативно определённые права и обязанности. Но это не мешает испытывать им симпатию или антипатию друг к другу, иметь общие увлечения, скажем, путешествовать по родному краю. К любимому учителю вы можете обратиться со своей личной проблемой, попросить совета по вопросу, который никак не связан с учебной программой. </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t>К выполнению </w:t>
      </w:r>
      <w:r w:rsidRPr="00D508EE">
        <w:rPr>
          <w:b/>
          <w:bCs/>
          <w:color w:val="000000"/>
          <w:sz w:val="28"/>
          <w:szCs w:val="28"/>
        </w:rPr>
        <w:t>социальных ролей</w:t>
      </w:r>
      <w:r w:rsidRPr="00D508EE">
        <w:rPr>
          <w:color w:val="000000"/>
          <w:sz w:val="28"/>
          <w:szCs w:val="28"/>
        </w:rPr>
        <w:t> каждый из нас подходит по-своему. Наши личные качества, безусловно, накладывают отпечаток на наши действия. </w:t>
      </w:r>
      <w:r w:rsidRPr="00D508EE">
        <w:rPr>
          <w:b/>
          <w:bCs/>
          <w:color w:val="000000"/>
          <w:sz w:val="28"/>
          <w:szCs w:val="28"/>
        </w:rPr>
        <w:t>Человек</w:t>
      </w:r>
      <w:r w:rsidRPr="00D508EE">
        <w:rPr>
          <w:color w:val="000000"/>
          <w:sz w:val="28"/>
          <w:szCs w:val="28"/>
        </w:rPr>
        <w:t xml:space="preserve"> - не автомат, его нельзя запрограммировать на все случаи жизни. Никакие правила не могут всё предусмотреть. Нам часто приходится импровизировать. Если при этом наши действия кардинально не расходятся с ожиданиями окружающих, никаких особых проблем не возникает. Что же тогда имеется </w:t>
      </w:r>
      <w:proofErr w:type="gramStart"/>
      <w:r w:rsidRPr="00D508EE">
        <w:rPr>
          <w:color w:val="000000"/>
          <w:sz w:val="28"/>
          <w:szCs w:val="28"/>
        </w:rPr>
        <w:t>ввиду</w:t>
      </w:r>
      <w:proofErr w:type="gramEnd"/>
      <w:r w:rsidRPr="00D508EE">
        <w:rPr>
          <w:color w:val="000000"/>
          <w:sz w:val="28"/>
          <w:szCs w:val="28"/>
        </w:rPr>
        <w:t xml:space="preserve"> под ролевым конфликтом?</w:t>
      </w:r>
    </w:p>
    <w:p w:rsidR="00567AA2" w:rsidRPr="00567AA2" w:rsidRDefault="00D508EE" w:rsidP="00567AA2">
      <w:pPr>
        <w:pStyle w:val="a3"/>
        <w:spacing w:after="300"/>
        <w:rPr>
          <w:color w:val="000000"/>
          <w:sz w:val="28"/>
          <w:szCs w:val="28"/>
        </w:rPr>
      </w:pPr>
      <w:r w:rsidRPr="00D508EE">
        <w:rPr>
          <w:color w:val="000000"/>
          <w:sz w:val="28"/>
          <w:szCs w:val="28"/>
        </w:rPr>
        <w:t>Понятно, что это ситуация резкого расхождения поведения и требований социальной роли. Когда человек ведёт себя не по правилам, не соответствует статусу.</w:t>
      </w:r>
      <w:r w:rsidR="00567AA2">
        <w:rPr>
          <w:color w:val="000000"/>
          <w:sz w:val="28"/>
          <w:szCs w:val="28"/>
        </w:rPr>
        <w:t xml:space="preserve">   </w:t>
      </w:r>
      <w:r w:rsidR="00567AA2" w:rsidRPr="00567AA2">
        <w:rPr>
          <w:b/>
          <w:bCs/>
          <w:i/>
          <w:iCs/>
          <w:color w:val="000000"/>
          <w:sz w:val="28"/>
          <w:szCs w:val="28"/>
        </w:rPr>
        <w:t>Ролевой набор</w:t>
      </w:r>
      <w:r w:rsidR="00567AA2" w:rsidRPr="00567AA2">
        <w:rPr>
          <w:color w:val="000000"/>
          <w:sz w:val="28"/>
          <w:szCs w:val="28"/>
        </w:rPr>
        <w:t> — совокупность ролей (ролевой комплекс), ассоциируемых с одним статусом.</w:t>
      </w:r>
    </w:p>
    <w:p w:rsidR="00567AA2" w:rsidRPr="00567AA2" w:rsidRDefault="00567AA2" w:rsidP="00567AA2">
      <w:pPr>
        <w:pStyle w:val="a3"/>
        <w:spacing w:after="300"/>
        <w:rPr>
          <w:color w:val="000000"/>
          <w:sz w:val="28"/>
          <w:szCs w:val="28"/>
        </w:rPr>
      </w:pPr>
      <w:r w:rsidRPr="00567AA2">
        <w:rPr>
          <w:color w:val="000000"/>
          <w:sz w:val="28"/>
          <w:szCs w:val="28"/>
        </w:rPr>
        <w:t>Каждая роль в ролевом наборе требует особой манеры поведения и общения с людьми и является, таким образом, совокупностью непохожих на другие отношений. В ролевом наборе можно выделить </w:t>
      </w:r>
      <w:r w:rsidRPr="00567AA2">
        <w:rPr>
          <w:i/>
          <w:iCs/>
          <w:color w:val="000000"/>
          <w:sz w:val="28"/>
          <w:szCs w:val="28"/>
        </w:rPr>
        <w:t>основные (типичные)</w:t>
      </w:r>
      <w:r w:rsidRPr="00567AA2">
        <w:rPr>
          <w:color w:val="000000"/>
          <w:sz w:val="28"/>
          <w:szCs w:val="28"/>
        </w:rPr>
        <w:t> и </w:t>
      </w:r>
      <w:r w:rsidRPr="00567AA2">
        <w:rPr>
          <w:i/>
          <w:iCs/>
          <w:color w:val="000000"/>
          <w:sz w:val="28"/>
          <w:szCs w:val="28"/>
        </w:rPr>
        <w:t>ситу</w:t>
      </w:r>
      <w:r w:rsidRPr="00567AA2">
        <w:rPr>
          <w:i/>
          <w:iCs/>
          <w:color w:val="000000"/>
          <w:sz w:val="28"/>
          <w:szCs w:val="28"/>
        </w:rPr>
        <w:softHyphen/>
        <w:t>ационные социальные роли.</w:t>
      </w:r>
    </w:p>
    <w:p w:rsidR="00D508EE" w:rsidRPr="00D508EE" w:rsidRDefault="00567AA2" w:rsidP="00EF6236">
      <w:pPr>
        <w:pStyle w:val="a3"/>
        <w:spacing w:after="300"/>
        <w:rPr>
          <w:color w:val="000000"/>
          <w:sz w:val="28"/>
          <w:szCs w:val="28"/>
        </w:rPr>
      </w:pPr>
      <w:r w:rsidRPr="00567AA2">
        <w:rPr>
          <w:i/>
          <w:iCs/>
          <w:color w:val="000000"/>
          <w:sz w:val="28"/>
          <w:szCs w:val="28"/>
        </w:rPr>
        <w:t> </w:t>
      </w:r>
      <w:r w:rsidR="00D508EE" w:rsidRPr="00D508EE">
        <w:rPr>
          <w:color w:val="000000"/>
          <w:sz w:val="28"/>
          <w:szCs w:val="28"/>
        </w:rPr>
        <w:t>Мы уже говорили, что в этом случае</w:t>
      </w:r>
      <w:r>
        <w:rPr>
          <w:color w:val="000000"/>
          <w:sz w:val="28"/>
          <w:szCs w:val="28"/>
        </w:rPr>
        <w:t>,</w:t>
      </w:r>
      <w:r w:rsidR="00D508EE" w:rsidRPr="00D508EE">
        <w:rPr>
          <w:color w:val="000000"/>
          <w:sz w:val="28"/>
          <w:szCs w:val="28"/>
        </w:rPr>
        <w:t xml:space="preserve"> </w:t>
      </w:r>
      <w:r>
        <w:rPr>
          <w:color w:val="000000"/>
          <w:sz w:val="28"/>
          <w:szCs w:val="28"/>
        </w:rPr>
        <w:t>чт</w:t>
      </w:r>
      <w:r w:rsidR="00D508EE" w:rsidRPr="00D508EE">
        <w:rPr>
          <w:color w:val="000000"/>
          <w:sz w:val="28"/>
          <w:szCs w:val="28"/>
        </w:rPr>
        <w:t>о</w:t>
      </w:r>
      <w:r>
        <w:rPr>
          <w:color w:val="000000"/>
          <w:sz w:val="28"/>
          <w:szCs w:val="28"/>
        </w:rPr>
        <w:t xml:space="preserve"> к</w:t>
      </w:r>
      <w:r w:rsidR="00D508EE" w:rsidRPr="00D508EE">
        <w:rPr>
          <w:color w:val="000000"/>
          <w:sz w:val="28"/>
          <w:szCs w:val="28"/>
        </w:rPr>
        <w:t>аждый из нас играет не одну роль. Попробуйте перечислить все составляющие своего ролевого набора. Пальцев на руках точно не хватит. Вполне вероятна ситуация, когда требования разных социальных ролей противоречат друг другу. Родители требуют, и вполне обоснованно, чтобы вы вернулись домой с вечеринки не позднее 22.00. А ваши друзья хотят видеть вас в своей кампании гораздо дольше. И среди них, возможно, есть некто, с кем вам особенно не хочется расставаться в такое «детское время». Совместную встречу рассвета влюблёнными ещё никто не исключил из составляющих набора ролевых правил.</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t>Возможно и такое. Выполняемая вами </w:t>
      </w:r>
      <w:r w:rsidRPr="00D508EE">
        <w:rPr>
          <w:b/>
          <w:bCs/>
          <w:color w:val="000000"/>
          <w:sz w:val="28"/>
          <w:szCs w:val="28"/>
        </w:rPr>
        <w:t>социальная роль</w:t>
      </w:r>
      <w:r w:rsidRPr="00D508EE">
        <w:rPr>
          <w:color w:val="000000"/>
          <w:sz w:val="28"/>
          <w:szCs w:val="28"/>
        </w:rPr>
        <w:t> требует совершения действий, которые недопустимы для вас, как для личности. Вы ведь понимаете, что идея альтернативной гражданской службы вместо службы по призыву с оружием в руках не на пустом месте возникла.</w:t>
      </w:r>
    </w:p>
    <w:p w:rsidR="00D508EE" w:rsidRPr="00D508EE" w:rsidRDefault="00D508EE" w:rsidP="00D508EE">
      <w:pPr>
        <w:pStyle w:val="a3"/>
        <w:shd w:val="clear" w:color="auto" w:fill="FFFFFF"/>
        <w:spacing w:before="0" w:beforeAutospacing="0" w:after="0" w:afterAutospacing="0"/>
        <w:rPr>
          <w:color w:val="000000"/>
          <w:sz w:val="28"/>
          <w:szCs w:val="28"/>
        </w:rPr>
      </w:pPr>
      <w:r w:rsidRPr="00D508EE">
        <w:rPr>
          <w:color w:val="000000"/>
          <w:sz w:val="28"/>
          <w:szCs w:val="28"/>
        </w:rPr>
        <w:lastRenderedPageBreak/>
        <w:t>В некоторых случаях </w:t>
      </w:r>
      <w:r w:rsidRPr="00D508EE">
        <w:rPr>
          <w:b/>
          <w:bCs/>
          <w:color w:val="000000"/>
          <w:sz w:val="28"/>
          <w:szCs w:val="28"/>
        </w:rPr>
        <w:t>ролевой конфликт</w:t>
      </w:r>
      <w:r w:rsidRPr="00D508EE">
        <w:rPr>
          <w:color w:val="000000"/>
          <w:sz w:val="28"/>
          <w:szCs w:val="28"/>
        </w:rPr>
        <w:t> может быть связан с различными представлениями о том, как именно нужно выполнять ту или иную социальную роль. Особенно, когда речь идёт о размытых социальных ролях с отсутствием формальной определённости отношений. Вы уже пробовали ответить на вопрос: Что значит быть хорошим сыном или хорошей дочерью?</w:t>
      </w:r>
    </w:p>
    <w:p w:rsidR="00D508EE" w:rsidRPr="00D508EE" w:rsidRDefault="00E6008A" w:rsidP="00D508EE">
      <w:pPr>
        <w:pStyle w:val="a3"/>
        <w:shd w:val="clear" w:color="auto" w:fill="FFFFFF"/>
        <w:spacing w:before="0" w:beforeAutospacing="0" w:after="300" w:afterAutospacing="0"/>
        <w:rPr>
          <w:color w:val="000000"/>
          <w:sz w:val="28"/>
          <w:szCs w:val="28"/>
        </w:rPr>
      </w:pPr>
      <w:r>
        <w:rPr>
          <w:color w:val="000000"/>
          <w:sz w:val="28"/>
          <w:szCs w:val="28"/>
        </w:rPr>
        <w:t>О</w:t>
      </w:r>
      <w:r w:rsidR="00D508EE" w:rsidRPr="00D508EE">
        <w:rPr>
          <w:color w:val="000000"/>
          <w:sz w:val="28"/>
          <w:szCs w:val="28"/>
        </w:rPr>
        <w:t>бщество применяет к нему негативные санкции: осуждает, наказывает.</w:t>
      </w:r>
    </w:p>
    <w:p w:rsidR="00D508EE" w:rsidRPr="00D508EE" w:rsidRDefault="00D508EE" w:rsidP="00D508EE">
      <w:pPr>
        <w:pStyle w:val="a3"/>
        <w:shd w:val="clear" w:color="auto" w:fill="FFFFFF"/>
        <w:spacing w:before="0" w:beforeAutospacing="0" w:after="0" w:afterAutospacing="0"/>
        <w:rPr>
          <w:color w:val="000000"/>
          <w:sz w:val="28"/>
          <w:szCs w:val="28"/>
        </w:rPr>
      </w:pPr>
    </w:p>
    <w:p w:rsidR="00D508EE" w:rsidRPr="00E6008A" w:rsidRDefault="00E6008A" w:rsidP="00D508EE">
      <w:pPr>
        <w:pStyle w:val="a3"/>
        <w:shd w:val="clear" w:color="auto" w:fill="FFFFFF"/>
        <w:spacing w:before="0" w:beforeAutospacing="0" w:after="0" w:afterAutospacing="0"/>
        <w:rPr>
          <w:b/>
          <w:color w:val="000000"/>
          <w:sz w:val="28"/>
          <w:szCs w:val="28"/>
        </w:rPr>
      </w:pPr>
      <w:r w:rsidRPr="00E6008A">
        <w:rPr>
          <w:b/>
          <w:color w:val="000000"/>
          <w:sz w:val="28"/>
          <w:szCs w:val="28"/>
        </w:rPr>
        <w:t xml:space="preserve">Задание: </w:t>
      </w:r>
    </w:p>
    <w:p w:rsidR="00E6008A" w:rsidRPr="00E6008A" w:rsidRDefault="00E6008A" w:rsidP="00D508EE">
      <w:pPr>
        <w:pStyle w:val="a3"/>
        <w:shd w:val="clear" w:color="auto" w:fill="FFFFFF"/>
        <w:spacing w:before="0" w:beforeAutospacing="0" w:after="0" w:afterAutospacing="0"/>
        <w:rPr>
          <w:color w:val="000000"/>
          <w:sz w:val="28"/>
          <w:szCs w:val="28"/>
        </w:rPr>
      </w:pPr>
      <w:r w:rsidRPr="00E6008A">
        <w:rPr>
          <w:color w:val="000000"/>
          <w:sz w:val="28"/>
          <w:szCs w:val="28"/>
        </w:rPr>
        <w:t>1. Внимательно прочитать текст.</w:t>
      </w:r>
    </w:p>
    <w:p w:rsidR="00E6008A" w:rsidRPr="00E6008A" w:rsidRDefault="00E6008A" w:rsidP="00D508EE">
      <w:pPr>
        <w:pStyle w:val="a3"/>
        <w:shd w:val="clear" w:color="auto" w:fill="FFFFFF"/>
        <w:spacing w:before="0" w:beforeAutospacing="0" w:after="0" w:afterAutospacing="0"/>
        <w:rPr>
          <w:color w:val="000000"/>
          <w:sz w:val="28"/>
          <w:szCs w:val="28"/>
        </w:rPr>
      </w:pPr>
      <w:r w:rsidRPr="00E6008A">
        <w:rPr>
          <w:color w:val="000000"/>
          <w:sz w:val="28"/>
          <w:szCs w:val="28"/>
        </w:rPr>
        <w:t xml:space="preserve">2 Составить вопросы по содержанию темы </w:t>
      </w:r>
      <w:proofErr w:type="gramStart"/>
      <w:r w:rsidRPr="00E6008A">
        <w:rPr>
          <w:color w:val="000000"/>
          <w:sz w:val="28"/>
          <w:szCs w:val="28"/>
        </w:rPr>
        <w:t xml:space="preserve">( </w:t>
      </w:r>
      <w:proofErr w:type="gramEnd"/>
      <w:r w:rsidRPr="00E6008A">
        <w:rPr>
          <w:color w:val="000000"/>
          <w:sz w:val="28"/>
          <w:szCs w:val="28"/>
        </w:rPr>
        <w:t>10 вопросов)</w:t>
      </w:r>
    </w:p>
    <w:p w:rsidR="00D508EE" w:rsidRPr="00E6008A" w:rsidRDefault="00D508EE" w:rsidP="00D508EE">
      <w:pPr>
        <w:pStyle w:val="a3"/>
        <w:shd w:val="clear" w:color="auto" w:fill="FFFFFF"/>
        <w:spacing w:before="0" w:beforeAutospacing="0" w:after="300" w:afterAutospacing="0"/>
        <w:rPr>
          <w:color w:val="000000"/>
          <w:sz w:val="28"/>
          <w:szCs w:val="28"/>
        </w:rPr>
      </w:pPr>
      <w:r w:rsidRPr="00E6008A">
        <w:rPr>
          <w:noProof/>
          <w:color w:val="000000"/>
          <w:sz w:val="28"/>
          <w:szCs w:val="28"/>
        </w:rPr>
        <mc:AlternateContent>
          <mc:Choice Requires="wps">
            <w:drawing>
              <wp:inline distT="0" distB="0" distL="0" distR="0" wp14:anchorId="5F6B0B50" wp14:editId="289DE6E9">
                <wp:extent cx="304800" cy="304800"/>
                <wp:effectExtent l="0" t="0" r="0" b="0"/>
                <wp:docPr id="2" name="AutoShape 2" descr="https://fsd.videouroki.net/products/conspekty/chelobkult10-11/34-socialnaya-rol.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fsd.videouroki.net/products/conspekty/chelobkult10-11/34-socialnaya-rol.files/image00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N&#10;rNj9/QIAACI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5E6997" w:rsidRDefault="005E6997">
      <w:bookmarkStart w:id="0" w:name="_GoBack"/>
      <w:bookmarkEnd w:id="0"/>
    </w:p>
    <w:sectPr w:rsidR="005E6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8B"/>
    <w:rsid w:val="00115F8B"/>
    <w:rsid w:val="00567AA2"/>
    <w:rsid w:val="005E6997"/>
    <w:rsid w:val="00D508EE"/>
    <w:rsid w:val="00E6008A"/>
    <w:rsid w:val="00EF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08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08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4824">
      <w:bodyDiv w:val="1"/>
      <w:marLeft w:val="0"/>
      <w:marRight w:val="0"/>
      <w:marTop w:val="0"/>
      <w:marBottom w:val="0"/>
      <w:divBdr>
        <w:top w:val="none" w:sz="0" w:space="0" w:color="auto"/>
        <w:left w:val="none" w:sz="0" w:space="0" w:color="auto"/>
        <w:bottom w:val="none" w:sz="0" w:space="0" w:color="auto"/>
        <w:right w:val="none" w:sz="0" w:space="0" w:color="auto"/>
      </w:divBdr>
    </w:div>
    <w:div w:id="320354891">
      <w:bodyDiv w:val="1"/>
      <w:marLeft w:val="0"/>
      <w:marRight w:val="0"/>
      <w:marTop w:val="0"/>
      <w:marBottom w:val="0"/>
      <w:divBdr>
        <w:top w:val="none" w:sz="0" w:space="0" w:color="auto"/>
        <w:left w:val="none" w:sz="0" w:space="0" w:color="auto"/>
        <w:bottom w:val="none" w:sz="0" w:space="0" w:color="auto"/>
        <w:right w:val="none" w:sz="0" w:space="0" w:color="auto"/>
      </w:divBdr>
    </w:div>
    <w:div w:id="616180424">
      <w:bodyDiv w:val="1"/>
      <w:marLeft w:val="0"/>
      <w:marRight w:val="0"/>
      <w:marTop w:val="0"/>
      <w:marBottom w:val="0"/>
      <w:divBdr>
        <w:top w:val="none" w:sz="0" w:space="0" w:color="auto"/>
        <w:left w:val="none" w:sz="0" w:space="0" w:color="auto"/>
        <w:bottom w:val="none" w:sz="0" w:space="0" w:color="auto"/>
        <w:right w:val="none" w:sz="0" w:space="0" w:color="auto"/>
      </w:divBdr>
    </w:div>
    <w:div w:id="675158293">
      <w:bodyDiv w:val="1"/>
      <w:marLeft w:val="0"/>
      <w:marRight w:val="0"/>
      <w:marTop w:val="0"/>
      <w:marBottom w:val="0"/>
      <w:divBdr>
        <w:top w:val="none" w:sz="0" w:space="0" w:color="auto"/>
        <w:left w:val="none" w:sz="0" w:space="0" w:color="auto"/>
        <w:bottom w:val="none" w:sz="0" w:space="0" w:color="auto"/>
        <w:right w:val="none" w:sz="0" w:space="0" w:color="auto"/>
      </w:divBdr>
    </w:div>
    <w:div w:id="1314215125">
      <w:bodyDiv w:val="1"/>
      <w:marLeft w:val="0"/>
      <w:marRight w:val="0"/>
      <w:marTop w:val="0"/>
      <w:marBottom w:val="0"/>
      <w:divBdr>
        <w:top w:val="none" w:sz="0" w:space="0" w:color="auto"/>
        <w:left w:val="none" w:sz="0" w:space="0" w:color="auto"/>
        <w:bottom w:val="none" w:sz="0" w:space="0" w:color="auto"/>
        <w:right w:val="none" w:sz="0" w:space="0" w:color="auto"/>
      </w:divBdr>
    </w:div>
    <w:div w:id="1461679510">
      <w:bodyDiv w:val="1"/>
      <w:marLeft w:val="0"/>
      <w:marRight w:val="0"/>
      <w:marTop w:val="0"/>
      <w:marBottom w:val="0"/>
      <w:divBdr>
        <w:top w:val="none" w:sz="0" w:space="0" w:color="auto"/>
        <w:left w:val="none" w:sz="0" w:space="0" w:color="auto"/>
        <w:bottom w:val="none" w:sz="0" w:space="0" w:color="auto"/>
        <w:right w:val="none" w:sz="0" w:space="0" w:color="auto"/>
      </w:divBdr>
    </w:div>
    <w:div w:id="19494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838</Words>
  <Characters>4782</Characters>
  <Application>Microsoft Office Word</Application>
  <DocSecurity>0</DocSecurity>
  <Lines>39</Lines>
  <Paragraphs>11</Paragraphs>
  <ScaleCrop>false</ScaleCrop>
  <Company>SPecialiST RePack</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2020-05-12T06:08:00Z</dcterms:created>
  <dcterms:modified xsi:type="dcterms:W3CDTF">2020-05-12T06:22:00Z</dcterms:modified>
</cp:coreProperties>
</file>