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Практичне заняття за розділом I. Українські землі у складі Речі Посполитої (XVI — перша половина XVII ст.)*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спираючись на знання, отримані впродовж опрацювання розділу, розвивати практичні вміння із систематизації та синхронізації матеріалу, роботи з контурною картою та аналізу історичних джерел.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</w:t>
        <w:tab/>
        <w:t xml:space="preserve">Робота із синхронізованою хронологічною таблицею «Європа в Ранньомодерну добу»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3.</w:t>
        <w:tab/>
        <w:t xml:space="preserve">Проаналізуйте зв’язок між подіями всесвітньої історії та історії України. Про що, на вашу думку, це свідчить?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</w:t>
        <w:tab/>
        <w:t xml:space="preserve">Робота з історичними джерелами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Ознайомтеся із запропонованим матеріалом і виконайте завдання.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Джерела повідомляють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Із першого Литовського статуту про відповідальність за образу державних урядників (1529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…Правитель обіцяє нікого не карати заочно, навіть якби це торкалося образи його гідності і якщо хтось на когось несправедливо робив, сам буде за це відповідати…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…недоведена підозра княжат, панів хоружних, шляхти, містян не буде каратися… інакше ніж після доведення в суді за правом християнським, коли привід і сутність скоєного з’ясовані будуть, не будуть подолані захистом, як передбачено звичаями і правом християнським відповідно до важкості або легкості скоєного. І також якби хтось, обмовляючи будь-кого, вимагав позбавлення гідності, страти або позбавлення майна, тоді той, хто звинувачував, але не довів цього, сам має бути підданий цьому покаранню…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Визначте, чи вважаєте ви справедливим названі в джерелі норми розгляду звинувачення в правопорушеннях і покарання за них. Поясніть свою точку зору.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Із другого Литовського статуту про права шляхти на уряди в державі (1566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Також ми, правителі, обіцяємо й присягаємо, що в державі Велике князівство Литовське на світські й духовні посади жодні іноземці призначатися не будуть; усі ми й нащадки наші великі князі литовські мають призначати лише представників давніх родів Великого князівства Литовського й земель, які йому належать. А якби хтось з іноземців за свої заслуги з нашої ласки оселився тут, то він стане обивателем Великого князівства, що несе службу земську цій державі. Проте на гідності й будь-які посади духовні або світські вони не мають бути обрані…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…простих людей над шляхтою не підвищувати, …і урядів наших простим людям давати не маємо, а шляхті обіцяємо… за службу їх нам, правителям, відповідно до корисності їх гідності й уряди надавати та в службі нашій зберегти, як вірних наших підданих…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Визначте, які права в наведеному джерелі гарантувалися шляхті.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Із третього Литовського статуту про статус підкоморських судів* (1588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Підкоморський суд — становий шляхетський суд із розгляду межових земельних спорів, запроваджений Другим Литовським статутом 1566 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…Встановлюємо, що в кожному повіті має бути підкоморський присяжний суд, обраний з осіб, які мешкають у ньому. Він має бути сформований з чотирьох обраних обивателями цієї землі осіб: судді, підсудка, писаря і земських…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усіх суперечках земельних і межових підкоморський суд має приймати рішення… [У випадку розгляду суперечок лише суд вирішує], хто на землі має залишатися, а хто — сплатити за шкоду; скарги представників будь-якого стану й представників простих людей, усі доведені шкоди, підтверджені доказами відповідно до закону, не відкладаючи на пізніший час, розглядаються судом, і на них видається лист із рішенням, скріплений печаткою й рішенням суду…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Якщо кому зі складу підкоморського суду або самим підкоморним заподіяно шкоду, то постраждалий має сторону противну, відповідно до цього статуту, закликати до відповіді у відповідній установі.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Визначте, чи можна стверджувати, що підкоморський суд сприяв правовому вирішенню земельних спорів. Чому?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Третій Литовський статут про відповідальність за вбивство (1588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</w:t>
        <w:tab/>
        <w:t xml:space="preserve">…якби котрий шляхтич… людину простого типу вбив, і був на гарячій крові схоплений… тоді того шляхтича-вбивцю горлом карати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стратити — Авт.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якби шляхтич сказав, що вбив без умислу… захищаючись від вбитого… тоді від страти і відповідальності буде звільнений.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</w:t>
        <w:tab/>
        <w:t xml:space="preserve">…якби простого типу люди наші… вбили шляхтича або шляхтянку… всі [винні] мають бути страчені… А якби де умисно здійснили пограбування дому шляхетського з розбоєм і вбивством, тоді всіх тих, на кого позивач покаже, покарати стратою…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Визначте, як у Литовському статуті захищалося людське життя від зазіхань на нього.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V.</w:t>
        <w:tab/>
        <w:t xml:space="preserve">Висновок. Я вважаю… на мою думку…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