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CA0" w:rsidRDefault="00300CA0" w:rsidP="00300CA0">
      <w:r>
        <w:t>Додатнє сальдо міграцій в Дніпропетровській області означає, що кількість людей, які переселяються в область, перевищує кількість людей, які виїжджають з неї. Це може мати кілька причин:</w:t>
      </w:r>
    </w:p>
    <w:p w:rsidR="00300CA0" w:rsidRDefault="00300CA0" w:rsidP="00300CA0"/>
    <w:p w:rsidR="00300CA0" w:rsidRDefault="00300CA0" w:rsidP="00300CA0">
      <w:r>
        <w:t>1. Економічний розвиток: Дніпропетровська область відома своїм промисловим потенціалом, наявністю великих підприємств та інфраструктури. Якщо область демонструє стабільний економічний розвиток, це може привернути мігрантів, які шукають нові робочі місця та економічні можливості.</w:t>
      </w:r>
    </w:p>
    <w:p w:rsidR="00300CA0" w:rsidRDefault="00300CA0" w:rsidP="00300CA0"/>
    <w:p w:rsidR="00300CA0" w:rsidRDefault="00300CA0" w:rsidP="00300CA0">
      <w:r>
        <w:t>2. Вища освіта та науковий потенціал: Дніпропетровська область має кілька престижних вишів та наукових установ. Це може привернути студентів та науковців з інших регіонів, які прагнуть отримати якісну освіту або займатися дослідженнями у високоспеціалізованих установах.</w:t>
      </w:r>
    </w:p>
    <w:p w:rsidR="00300CA0" w:rsidRDefault="00300CA0" w:rsidP="00300CA0"/>
    <w:p w:rsidR="00300CA0" w:rsidRDefault="00300CA0" w:rsidP="00300CA0">
      <w:r>
        <w:t>3. Географічне розташування: Дніпропетровська область знаходиться в центральній частині України та має зручне транспортне сполучення з іншими регіонами. Це може сприяти міграції людей, які шукають зручну локацію для праці або бізнесу, а також доступ до інших регіонів країни.</w:t>
      </w:r>
    </w:p>
    <w:p w:rsidR="00300CA0" w:rsidRDefault="00300CA0" w:rsidP="00300CA0"/>
    <w:p w:rsidR="00300CA0" w:rsidRDefault="00300CA0" w:rsidP="00300CA0">
      <w:r>
        <w:t>4. Культурне та соціальне середовище: Якщо Дніпропетровська область має розвинену культурну та соціальну інфраструктуру, це може створювати привабливе середовище для мешканців інших регіонів. Наявність театрів, музеїв, спортивних об'єктів та інших культурних</w:t>
      </w:r>
      <w:r>
        <w:rPr>
          <w:lang w:val="uk-UA"/>
        </w:rPr>
        <w:t xml:space="preserve"> </w:t>
      </w:r>
      <w:r>
        <w:t>закладів може стимулювати приїзд людей, які цінують активний спосіб життя та доступ до культурних подій.</w:t>
      </w:r>
    </w:p>
    <w:p w:rsidR="00300CA0" w:rsidRDefault="00300CA0" w:rsidP="00300CA0"/>
    <w:p w:rsidR="000478AE" w:rsidRDefault="00300CA0" w:rsidP="00300CA0">
      <w:r>
        <w:t>Ці фактори можуть пояснити додатнє сальдо міграцій в Дніпропетровській області, що вказує на привабливість регіону для мешканців інших частин України або навіть з-за кордону. Важливо враховувати, що це лише загальні фактори, і індивідуальні рішення про міграцію можуть бути зумовлені різними особистими обставинами та мотиваціями.</w:t>
      </w:r>
    </w:p>
    <w:sectPr w:rsidR="00047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F"/>
    <w:rsid w:val="000478AE"/>
    <w:rsid w:val="002609BF"/>
    <w:rsid w:val="00300CA0"/>
    <w:rsid w:val="00834438"/>
    <w:rsid w:val="00E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7FE60"/>
  <w15:chartTrackingRefBased/>
  <w15:docId w15:val="{1649874B-9B7F-3242-A407-27EEC7E4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2609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2609BF"/>
    <w:rPr>
      <w:b/>
      <w:bCs/>
    </w:rPr>
  </w:style>
  <w:style w:type="character" w:customStyle="1" w:styleId="apple-converted-space">
    <w:name w:val="apple-converted-space"/>
    <w:basedOn w:val="a0"/>
    <w:rsid w:val="0026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Ганник Артем Станіславович</dc:creator>
  <cp:keywords/>
  <dc:description/>
  <cp:lastModifiedBy>Ганник Артем Станіславович</cp:lastModifiedBy>
  <cp:revision>2</cp:revision>
  <dcterms:created xsi:type="dcterms:W3CDTF">2023-06-01T18:19:00Z</dcterms:created>
  <dcterms:modified xsi:type="dcterms:W3CDTF">2023-06-01T18:21:00Z</dcterms:modified>
</cp:coreProperties>
</file>