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Среди бледных и эфемерных произведений русской литературы наконец явилось поэтическое создание, дышащее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свежею, юною, роскошною жизнью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сильного и самобытного творческого таланта.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(причастный оборот)</w:t>
      </w:r>
    </w:p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"Герой нашего времени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" принадлежит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 тем явлениям истинного искусства,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которые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, занимая и услаждая внимание публики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(деепричастный оборот),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как литературная новость, 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обращаются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прочный литературный капитал,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который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течением времени все более и более 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увеличивается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верными процентами. [ - =],(- =, ( =)) ( сложноподчинённое предложение)</w:t>
      </w:r>
    </w:p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color w:val="333333"/>
          <w:sz w:val="21"/>
          <w:szCs w:val="21"/>
        </w:rPr>
        <w:br/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Тут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нет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ни страницы, ни слова, ни черты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(запятые ставятся так, как однородные члены),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которые 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были бы наброшены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случайно; тут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все 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выходит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из одной главной идеи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все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нее 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возвращается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B444DB">
        <w:rPr>
          <w:rFonts w:ascii="Arial" w:hAnsi="Arial" w:cs="Arial"/>
          <w:color w:val="333333"/>
          <w:sz w:val="21"/>
        </w:rPr>
        <w:t> 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 [ - ],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 - =);  [ - = и - =] (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сложное предложение с разными видами связи)</w:t>
      </w:r>
    </w:p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В основной идее романа Лермонтова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 xml:space="preserve"> лежит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важный современный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вопрос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 внутреннем человеке, вопрос, на который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 xml:space="preserve"> откликнутся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444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все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... </w:t>
      </w:r>
    </w:p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[ = -], ( = -) ( сложноподчиненное)</w:t>
      </w:r>
    </w:p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Глубокое чувство действительности, верный инстинкт истины, простота, художественная обрисовка характеров, богатство содержания, неотразимая прелесть изложения, поэтический язык, глубокое знание человеческого сердца и современного общества, широкость и смелость кисти, сила и могущество духа, роскошная фантазия, неисчерпаемое обилие эстетической жизни, самобытность и оригинальность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(это все подлежашее)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запятые ставятся, так как однородные члены; тире ставится так, как существительное является и подлежащим и сказуемым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(одна часть речи)) - вот </w:t>
      </w:r>
      <w:r w:rsidRPr="00B444DB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качества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этого произведения, представляющего собою совершенно новый мир искусства.( причастный оборот)</w:t>
      </w:r>
    </w:p>
    <w:p w:rsidR="00446040" w:rsidRDefault="0044604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[ -, -, -, -, - , -, -, -, - и -, - и -, - и -, -, -, - и - =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/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~~~~~~~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/</w:t>
      </w:r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] </w:t>
      </w:r>
    </w:p>
    <w:p w:rsidR="00446040" w:rsidRDefault="00446040">
      <w:r w:rsidRPr="00B444DB">
        <w:rPr>
          <w:rFonts w:ascii="Arial" w:hAnsi="Arial" w:cs="Arial"/>
          <w:color w:val="333333"/>
          <w:sz w:val="21"/>
          <w:szCs w:val="21"/>
          <w:shd w:val="clear" w:color="auto" w:fill="FFFFFF"/>
        </w:rPr>
        <w:t>(простое предложение осложнено однородными подлежащими и причастным оборотом.</w:t>
      </w:r>
    </w:p>
    <w:sectPr w:rsidR="00446040" w:rsidSect="008F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F9"/>
    <w:rsid w:val="00095118"/>
    <w:rsid w:val="002C3FC7"/>
    <w:rsid w:val="00352565"/>
    <w:rsid w:val="003E5513"/>
    <w:rsid w:val="00446040"/>
    <w:rsid w:val="00485148"/>
    <w:rsid w:val="00514B07"/>
    <w:rsid w:val="00604D86"/>
    <w:rsid w:val="00606352"/>
    <w:rsid w:val="006772F9"/>
    <w:rsid w:val="006C3F26"/>
    <w:rsid w:val="006F7C3B"/>
    <w:rsid w:val="00857179"/>
    <w:rsid w:val="008F776B"/>
    <w:rsid w:val="009843A9"/>
    <w:rsid w:val="00B444DB"/>
    <w:rsid w:val="00D16D43"/>
    <w:rsid w:val="00E446E4"/>
    <w:rsid w:val="00EB1B0A"/>
    <w:rsid w:val="00FD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772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264</Words>
  <Characters>1508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</cp:lastModifiedBy>
  <cp:revision>7</cp:revision>
  <dcterms:created xsi:type="dcterms:W3CDTF">2015-04-11T14:04:00Z</dcterms:created>
  <dcterms:modified xsi:type="dcterms:W3CDTF">2015-04-11T18:04:00Z</dcterms:modified>
</cp:coreProperties>
</file>